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3" w:rsidRPr="002851E1" w:rsidRDefault="0042286B" w:rsidP="00CA26F3">
      <w:pPr>
        <w:ind w:firstLine="0"/>
        <w:jc w:val="center"/>
        <w:rPr>
          <w:spacing w:val="-6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Модуль 2</w:t>
      </w:r>
      <w:r w:rsidR="00CA26F3" w:rsidRPr="003F421C">
        <w:rPr>
          <w:rFonts w:ascii="Times New Roman" w:hAnsi="Times New Roman" w:cs="Times New Roman"/>
          <w:sz w:val="28"/>
          <w:szCs w:val="28"/>
        </w:rPr>
        <w:t>.</w:t>
      </w:r>
      <w:r w:rsidR="00CA26F3" w:rsidRPr="00CA26F3">
        <w:rPr>
          <w:spacing w:val="-6"/>
          <w:sz w:val="26"/>
          <w:szCs w:val="26"/>
        </w:rPr>
        <w:t xml:space="preserve"> </w:t>
      </w:r>
      <w:r w:rsidR="00CA26F3" w:rsidRPr="002851E1">
        <w:rPr>
          <w:spacing w:val="-6"/>
          <w:sz w:val="26"/>
          <w:szCs w:val="26"/>
        </w:rPr>
        <w:t xml:space="preserve">«ОСНОВЫ </w:t>
      </w:r>
      <w:r w:rsidR="00CA26F3" w:rsidRPr="002851E1">
        <w:rPr>
          <w:color w:val="000000"/>
          <w:spacing w:val="-6"/>
          <w:sz w:val="26"/>
          <w:szCs w:val="26"/>
        </w:rPr>
        <w:t>ОБОРОНЫ ГОСУДАРСТВА И ВО</w:t>
      </w:r>
      <w:r w:rsidR="00CA26F3" w:rsidRPr="002851E1">
        <w:rPr>
          <w:color w:val="000000"/>
          <w:spacing w:val="-6"/>
          <w:sz w:val="26"/>
          <w:szCs w:val="26"/>
        </w:rPr>
        <w:softHyphen/>
        <w:t>ИНСКАЯ ОБЯЗАННОСТЬ ГРАЖДАН</w:t>
      </w:r>
      <w:r w:rsidR="00CA26F3" w:rsidRPr="002851E1">
        <w:rPr>
          <w:spacing w:val="-6"/>
          <w:sz w:val="26"/>
          <w:szCs w:val="26"/>
        </w:rPr>
        <w:t>»</w:t>
      </w:r>
    </w:p>
    <w:p w:rsidR="00CA26F3" w:rsidRPr="00E13C8F" w:rsidRDefault="00CA26F3" w:rsidP="00CA26F3">
      <w:pPr>
        <w:ind w:firstLine="0"/>
        <w:jc w:val="center"/>
        <w:rPr>
          <w:rFonts w:cs="Times New Roman"/>
          <w:sz w:val="16"/>
          <w:szCs w:val="16"/>
        </w:rPr>
      </w:pPr>
    </w:p>
    <w:p w:rsidR="00CA26F3" w:rsidRPr="00D962A1" w:rsidRDefault="00CA26F3" w:rsidP="00CA26F3">
      <w:pPr>
        <w:widowControl w:val="0"/>
        <w:autoSpaceDE w:val="0"/>
        <w:autoSpaceDN w:val="0"/>
        <w:adjustRightInd w:val="0"/>
        <w:ind w:firstLine="540"/>
        <w:rPr>
          <w:rFonts w:cs="Times New Roman"/>
          <w:b w:val="0"/>
          <w:bCs w:val="0"/>
          <w:sz w:val="28"/>
          <w:szCs w:val="28"/>
        </w:rPr>
      </w:pPr>
    </w:p>
    <w:p w:rsidR="00CA26F3" w:rsidRPr="003B609B" w:rsidRDefault="00CA26F3" w:rsidP="00CA26F3">
      <w:pPr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>ЗАДАНИЕ 1</w:t>
      </w:r>
      <w:r w:rsidRPr="003B609B">
        <w:rPr>
          <w:sz w:val="26"/>
          <w:szCs w:val="26"/>
        </w:rPr>
        <w:t xml:space="preserve">. Заполните схемы: </w:t>
      </w:r>
    </w:p>
    <w:p w:rsidR="00CA26F3" w:rsidRPr="00D962A1" w:rsidRDefault="00CA26F3" w:rsidP="00CA26F3">
      <w:pPr>
        <w:shd w:val="clear" w:color="auto" w:fill="auto"/>
        <w:ind w:firstLine="0"/>
        <w:rPr>
          <w:rFonts w:cs="Times New Roman"/>
          <w:i/>
          <w:iCs/>
          <w:sz w:val="16"/>
          <w:szCs w:val="16"/>
        </w:rPr>
      </w:pPr>
    </w:p>
    <w:p w:rsidR="00CA26F3" w:rsidRDefault="00CA26F3" w:rsidP="00CA26F3">
      <w:pPr>
        <w:shd w:val="clear" w:color="auto" w:fill="auto"/>
        <w:ind w:firstLine="0"/>
        <w:rPr>
          <w:rFonts w:cs="Times New Roman"/>
          <w:i/>
          <w:iCs/>
          <w:spacing w:val="-4"/>
          <w:sz w:val="26"/>
          <w:szCs w:val="26"/>
        </w:rPr>
      </w:pPr>
      <w:r w:rsidRPr="003B609B">
        <w:rPr>
          <w:i/>
          <w:iCs/>
          <w:spacing w:val="-4"/>
          <w:sz w:val="26"/>
          <w:szCs w:val="26"/>
        </w:rPr>
        <w:t>А. Укажите возраст и категории граждан подлежащих призыву на военную службу.</w:t>
      </w:r>
    </w:p>
    <w:p w:rsidR="00CA26F3" w:rsidRPr="00F870E3" w:rsidRDefault="00CA26F3" w:rsidP="00CA26F3">
      <w:pPr>
        <w:shd w:val="clear" w:color="auto" w:fill="auto"/>
        <w:ind w:firstLine="0"/>
        <w:rPr>
          <w:rFonts w:ascii="Arial" w:hAnsi="Arial" w:cs="Arial"/>
          <w:spacing w:val="-4"/>
          <w:sz w:val="10"/>
          <w:szCs w:val="10"/>
        </w:rPr>
      </w:pPr>
    </w:p>
    <w:p w:rsidR="00CA26F3" w:rsidRPr="00F870E3" w:rsidRDefault="00B4466B" w:rsidP="00CA26F3">
      <w:pPr>
        <w:ind w:firstLine="720"/>
        <w:rPr>
          <w:rFonts w:ascii="Arial" w:hAnsi="Arial" w:cs="Arial"/>
          <w:sz w:val="16"/>
          <w:szCs w:val="16"/>
        </w:rPr>
      </w:pPr>
      <w:r w:rsidRPr="00B446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8pt;margin-top:4.6pt;width:482.9pt;height:53.25pt;z-index:251663360">
            <v:textbox>
              <w:txbxContent>
                <w:p w:rsidR="00CA26F3" w:rsidRPr="00257C6F" w:rsidRDefault="00CA26F3" w:rsidP="00CA26F3">
                  <w:pPr>
                    <w:ind w:firstLine="0"/>
                    <w:jc w:val="center"/>
                    <w:rPr>
                      <w:rFonts w:cs="Times New Roman"/>
                      <w:b w:val="0"/>
                      <w:bCs w:val="0"/>
                    </w:rPr>
                  </w:pP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Призыву на военную службу подлежат граждане мужского пола в возрасте</w:t>
                  </w:r>
                </w:p>
                <w:p w:rsidR="00CA26F3" w:rsidRPr="00257C6F" w:rsidRDefault="00CA26F3" w:rsidP="00CA26F3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о</w:t>
                  </w: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т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 xml:space="preserve"> ___</w:t>
                  </w: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 xml:space="preserve">  до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 xml:space="preserve">___ </w:t>
                  </w:r>
                  <w:r w:rsidRPr="0078556A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лет</w:t>
                  </w:r>
                </w:p>
              </w:txbxContent>
            </v:textbox>
          </v:shape>
        </w:pict>
      </w: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B4466B" w:rsidP="00CA26F3">
      <w:pPr>
        <w:ind w:firstLine="720"/>
        <w:rPr>
          <w:rFonts w:ascii="Arial" w:hAnsi="Arial" w:cs="Arial"/>
          <w:sz w:val="20"/>
          <w:szCs w:val="20"/>
        </w:rPr>
      </w:pPr>
      <w:r w:rsidRPr="00B4466B">
        <w:rPr>
          <w:noProof/>
        </w:rPr>
        <w:pict>
          <v:roundrect id="_x0000_s1032" style="position:absolute;left:0;text-align:left;margin-left:334.2pt;margin-top:8.35pt;width:139.5pt;height:71.7pt;z-index:251666432" arcsize="10923f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Pr="00B4466B">
        <w:rPr>
          <w:noProof/>
        </w:rPr>
        <w:pict>
          <v:roundrect id="_x0000_s1031" style="position:absolute;left:0;text-align:left;margin-left:154.95pt;margin-top:8.35pt;width:173.15pt;height:71.7pt;z-index:251665408" arcsize="10923f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Pr="00B4466B">
        <w:rPr>
          <w:noProof/>
        </w:rPr>
        <w:pict>
          <v:roundrect id="_x0000_s1030" style="position:absolute;left:0;text-align:left;margin-left:4.95pt;margin-top:8.35pt;width:2in;height:71.7pt;z-index:251664384" arcsize="10923f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</w:p>
    <w:p w:rsidR="00CA26F3" w:rsidRPr="003F444B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rPr>
          <w:rFonts w:cs="Times New Roman"/>
        </w:rPr>
      </w:pPr>
    </w:p>
    <w:p w:rsidR="00CA26F3" w:rsidRDefault="00CA26F3" w:rsidP="00CA26F3">
      <w:pPr>
        <w:rPr>
          <w:rFonts w:cs="Times New Roman"/>
        </w:rPr>
      </w:pPr>
    </w:p>
    <w:p w:rsidR="00CA26F3" w:rsidRDefault="00CA26F3" w:rsidP="00CA26F3">
      <w:pPr>
        <w:rPr>
          <w:rFonts w:cs="Times New Roman"/>
          <w:sz w:val="16"/>
          <w:szCs w:val="16"/>
        </w:rPr>
      </w:pPr>
    </w:p>
    <w:p w:rsidR="00CA26F3" w:rsidRDefault="00CA26F3" w:rsidP="00CA26F3">
      <w:pPr>
        <w:rPr>
          <w:rFonts w:cs="Times New Roman"/>
          <w:sz w:val="16"/>
          <w:szCs w:val="16"/>
        </w:rPr>
      </w:pPr>
    </w:p>
    <w:p w:rsidR="00CA26F3" w:rsidRDefault="00CA26F3" w:rsidP="00CA26F3">
      <w:pPr>
        <w:rPr>
          <w:rFonts w:cs="Times New Roman"/>
          <w:sz w:val="16"/>
          <w:szCs w:val="16"/>
        </w:rPr>
      </w:pPr>
    </w:p>
    <w:p w:rsidR="00CA26F3" w:rsidRPr="000C7B1F" w:rsidRDefault="00CA26F3" w:rsidP="00CA26F3">
      <w:pPr>
        <w:rPr>
          <w:rFonts w:cs="Times New Roman"/>
          <w:sz w:val="16"/>
          <w:szCs w:val="16"/>
        </w:rPr>
      </w:pPr>
    </w:p>
    <w:p w:rsidR="00CA26F3" w:rsidRPr="002F30B3" w:rsidRDefault="00B4466B" w:rsidP="00CA26F3">
      <w:pPr>
        <w:ind w:firstLine="0"/>
        <w:rPr>
          <w:rFonts w:cs="Times New Roman"/>
          <w:sz w:val="8"/>
          <w:szCs w:val="8"/>
        </w:rPr>
      </w:pPr>
      <w:r w:rsidRPr="00B4466B">
        <w:rPr>
          <w:noProof/>
        </w:rPr>
        <w:pict>
          <v:shape id="_x0000_s1026" type="#_x0000_t202" style="position:absolute;left:0;text-align:left;margin-left:315.45pt;margin-top:.6pt;width:165.65pt;height:57pt;z-index:251660288">
            <v:textbox>
              <w:txbxContent>
                <w:p w:rsidR="00CA26F3" w:rsidRDefault="00CA26F3" w:rsidP="00CA26F3">
                  <w:pPr>
                    <w:rPr>
                      <w:rFonts w:cs="Times New Roman"/>
                    </w:rPr>
                  </w:pPr>
                </w:p>
                <w:p w:rsidR="00CA26F3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B4466B">
        <w:rPr>
          <w:noProof/>
        </w:rPr>
        <w:pict>
          <v:shape id="_x0000_s1028" type="#_x0000_t202" style="position:absolute;left:0;text-align:left;margin-left:315.45pt;margin-top:.6pt;width:165.65pt;height:28.45pt;z-index:251662336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B4466B">
        <w:rPr>
          <w:noProof/>
        </w:rPr>
        <w:pict>
          <v:shape id="_x0000_s1027" type="#_x0000_t202" style="position:absolute;left:0;text-align:left;margin-left:-1.8pt;margin-top:.6pt;width:317.25pt;height:57pt;z-index:251661312">
            <v:textbox>
              <w:txbxContent>
                <w:p w:rsidR="00CA26F3" w:rsidRPr="00257C6F" w:rsidRDefault="00CA26F3" w:rsidP="00CA26F3">
                  <w:pPr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5"/>
                      <w:szCs w:val="25"/>
                    </w:rPr>
                  </w:pP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5"/>
                      <w:szCs w:val="25"/>
                    </w:rPr>
                    <w:t>Призыв на военную службу граждан, не пребывающих в запасе, осуществляется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5"/>
                      <w:szCs w:val="25"/>
                    </w:rPr>
                    <w:t xml:space="preserve"> </w:t>
                  </w:r>
                  <w:r w:rsidRPr="00257C6F">
                    <w:rPr>
                      <w:rFonts w:ascii="Times New Roman" w:hAnsi="Times New Roman" w:cs="Times New Roman"/>
                      <w:b w:val="0"/>
                      <w:bCs w:val="0"/>
                      <w:sz w:val="25"/>
                      <w:szCs w:val="25"/>
                    </w:rPr>
                    <w:t>в сроки</w:t>
                  </w:r>
                </w:p>
              </w:txbxContent>
            </v:textbox>
          </v:shape>
        </w:pict>
      </w:r>
    </w:p>
    <w:p w:rsidR="00CA26F3" w:rsidRDefault="00CA26F3" w:rsidP="00CA26F3">
      <w:pPr>
        <w:rPr>
          <w:rFonts w:cs="Times New Roman"/>
        </w:rPr>
      </w:pPr>
      <w:bookmarkStart w:id="0" w:name="BM2512"/>
      <w:bookmarkEnd w:id="0"/>
    </w:p>
    <w:p w:rsidR="00CA26F3" w:rsidRPr="00246D98" w:rsidRDefault="00CA26F3" w:rsidP="00CA26F3">
      <w:pPr>
        <w:rPr>
          <w:rFonts w:cs="Times New Roman"/>
          <w:sz w:val="20"/>
          <w:szCs w:val="20"/>
        </w:rPr>
      </w:pPr>
    </w:p>
    <w:p w:rsidR="00CA26F3" w:rsidRPr="00246D98" w:rsidRDefault="00CA26F3" w:rsidP="00CA26F3">
      <w:pPr>
        <w:rPr>
          <w:rFonts w:cs="Times New Roman"/>
          <w:sz w:val="20"/>
          <w:szCs w:val="20"/>
        </w:rPr>
      </w:pPr>
    </w:p>
    <w:p w:rsidR="00CA26F3" w:rsidRPr="00246D98" w:rsidRDefault="00CA26F3" w:rsidP="00CA26F3">
      <w:pPr>
        <w:rPr>
          <w:rFonts w:cs="Times New Roman"/>
          <w:sz w:val="20"/>
          <w:szCs w:val="20"/>
        </w:rPr>
      </w:pPr>
    </w:p>
    <w:p w:rsidR="00CA26F3" w:rsidRPr="00246D98" w:rsidRDefault="00CA26F3" w:rsidP="00CA26F3">
      <w:pPr>
        <w:ind w:firstLine="0"/>
        <w:rPr>
          <w:rFonts w:cs="Times New Roman"/>
          <w:i/>
          <w:iCs/>
          <w:sz w:val="16"/>
          <w:szCs w:val="16"/>
        </w:rPr>
      </w:pPr>
    </w:p>
    <w:p w:rsidR="00CA26F3" w:rsidRDefault="00CA26F3" w:rsidP="00CA26F3">
      <w:pPr>
        <w:ind w:firstLine="0"/>
        <w:rPr>
          <w:rFonts w:cs="Times New Roman"/>
          <w:i/>
          <w:iCs/>
          <w:sz w:val="26"/>
          <w:szCs w:val="26"/>
        </w:rPr>
      </w:pPr>
    </w:p>
    <w:p w:rsidR="00CA26F3" w:rsidRDefault="00CA26F3" w:rsidP="00CA26F3">
      <w:pPr>
        <w:ind w:firstLine="0"/>
        <w:rPr>
          <w:rFonts w:cs="Times New Roman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Б</w:t>
      </w:r>
      <w:r w:rsidRPr="002F30B3">
        <w:rPr>
          <w:i/>
          <w:iCs/>
          <w:sz w:val="26"/>
          <w:szCs w:val="26"/>
        </w:rPr>
        <w:t>. Укажите срок</w:t>
      </w:r>
      <w:r>
        <w:rPr>
          <w:i/>
          <w:iCs/>
          <w:sz w:val="26"/>
          <w:szCs w:val="26"/>
        </w:rPr>
        <w:t xml:space="preserve">и </w:t>
      </w:r>
      <w:r w:rsidRPr="002F30B3">
        <w:rPr>
          <w:i/>
          <w:iCs/>
          <w:sz w:val="26"/>
          <w:szCs w:val="26"/>
        </w:rPr>
        <w:t xml:space="preserve"> начала и окончания</w:t>
      </w:r>
      <w:r>
        <w:rPr>
          <w:i/>
          <w:iCs/>
          <w:sz w:val="26"/>
          <w:szCs w:val="26"/>
        </w:rPr>
        <w:t xml:space="preserve"> </w:t>
      </w:r>
      <w:r w:rsidRPr="002F30B3">
        <w:rPr>
          <w:i/>
          <w:iCs/>
          <w:sz w:val="26"/>
          <w:szCs w:val="26"/>
        </w:rPr>
        <w:t>военной службы.</w:t>
      </w:r>
    </w:p>
    <w:p w:rsidR="00CA26F3" w:rsidRPr="0080373C" w:rsidRDefault="00CA26F3" w:rsidP="00CA26F3">
      <w:pPr>
        <w:ind w:firstLine="0"/>
        <w:rPr>
          <w:rFonts w:cs="Times New Roman"/>
          <w:i/>
          <w:iCs/>
          <w:sz w:val="6"/>
          <w:szCs w:val="6"/>
        </w:rPr>
      </w:pPr>
    </w:p>
    <w:p w:rsidR="00CA26F3" w:rsidRDefault="00CA26F3" w:rsidP="00CA26F3">
      <w:pPr>
        <w:tabs>
          <w:tab w:val="left" w:pos="2325"/>
        </w:tabs>
        <w:rPr>
          <w:rFonts w:cs="Times New Roman"/>
        </w:rPr>
      </w:pPr>
      <w:r>
        <w:rPr>
          <w:rFonts w:cs="Times New Roman"/>
        </w:rPr>
        <w:tab/>
      </w:r>
      <w:r w:rsidR="00B4466B" w:rsidRPr="00B4466B">
        <w:rPr>
          <w:noProof/>
        </w:rPr>
        <w:pict>
          <v:shape id="_x0000_s1033" type="#_x0000_t202" style="position:absolute;left:0;text-align:left;margin-left:-1.8pt;margin-top:3.3pt;width:482.9pt;height:36.3pt;z-index:251667456;mso-position-horizontal-relative:text;mso-position-vertical-relative:text">
            <v:textbox style="mso-next-textbox:#_x0000_s1033">
              <w:txbxContent>
                <w:p w:rsidR="00CA26F3" w:rsidRPr="002A33D9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  <w:r w:rsidRPr="002A33D9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Началом военной службы считается</w:t>
                  </w:r>
                </w:p>
              </w:txbxContent>
            </v:textbox>
          </v:shape>
        </w:pict>
      </w:r>
    </w:p>
    <w:p w:rsidR="00CA26F3" w:rsidRDefault="00B4466B" w:rsidP="00CA26F3">
      <w:pPr>
        <w:rPr>
          <w:rFonts w:cs="Times New Roman"/>
        </w:rPr>
      </w:pPr>
      <w:r w:rsidRPr="00B4466B">
        <w:rPr>
          <w:noProof/>
        </w:rPr>
        <w:pict>
          <v:roundrect id="_x0000_s1037" style="position:absolute;left:0;text-align:left;margin-left:315.45pt;margin-top:13.3pt;width:158.25pt;height:71.65pt;z-index:251671552" arcsize="10923f">
            <v:textbox style="mso-next-textbox:#_x0000_s1037">
              <w:txbxContent>
                <w:p w:rsidR="00CA26F3" w:rsidRPr="002A33D9" w:rsidRDefault="00CA26F3" w:rsidP="00CA26F3">
                  <w:pPr>
                    <w:spacing w:line="204" w:lineRule="auto"/>
                    <w:ind w:firstLine="0"/>
                    <w:jc w:val="center"/>
                    <w:rPr>
                      <w:rFonts w:cs="Times New Roman"/>
                    </w:rPr>
                  </w:pPr>
                  <w:r w:rsidRPr="000673F3">
                    <w:rPr>
                      <w:rFonts w:ascii="Arial Narrow" w:hAnsi="Arial Narrow" w:cs="Arial Narrow"/>
                      <w:b w:val="0"/>
                      <w:bCs w:val="0"/>
                      <w:sz w:val="20"/>
                      <w:szCs w:val="20"/>
                    </w:rPr>
                    <w:t>для граждан, не проходивших военную службу или прошедших военную службу ранее и поступивших в военные образовательные учреждения профессионального образования</w:t>
                  </w:r>
                </w:p>
              </w:txbxContent>
            </v:textbox>
          </v:roundrect>
        </w:pict>
      </w:r>
      <w:r w:rsidRPr="00B4466B">
        <w:rPr>
          <w:noProof/>
        </w:rPr>
        <w:pict>
          <v:roundrect id="_x0000_s1035" style="position:absolute;left:0;text-align:left;margin-left:4.95pt;margin-top:13.3pt;width:2in;height:71.65pt;z-index:251669504" arcsize="10923f">
            <v:textbox style="mso-next-textbox:#_x0000_s1035">
              <w:txbxContent>
                <w:p w:rsidR="00CA26F3" w:rsidRPr="000673F3" w:rsidRDefault="00CA26F3" w:rsidP="00CA26F3">
                  <w:pPr>
                    <w:ind w:firstLine="0"/>
                    <w:jc w:val="center"/>
                    <w:rPr>
                      <w:rFonts w:ascii="Arial Narrow" w:hAnsi="Arial Narrow" w:cs="Arial Narrow"/>
                      <w:sz w:val="22"/>
                      <w:szCs w:val="22"/>
                    </w:rPr>
                  </w:pPr>
                  <w:r w:rsidRPr="000673F3">
                    <w:rPr>
                      <w:rFonts w:ascii="Arial Narrow" w:hAnsi="Arial Narrow" w:cs="Arial Narrow"/>
                      <w:b w:val="0"/>
                      <w:bCs w:val="0"/>
                      <w:sz w:val="22"/>
                      <w:szCs w:val="22"/>
                    </w:rPr>
                    <w:t>для граждан, не пребывающих в запасе, призванных на военную службу</w:t>
                  </w:r>
                </w:p>
              </w:txbxContent>
            </v:textbox>
          </v:roundrect>
        </w:pict>
      </w:r>
      <w:r w:rsidRPr="00B4466B">
        <w:rPr>
          <w:noProof/>
        </w:rPr>
        <w:pict>
          <v:roundrect id="_x0000_s1036" style="position:absolute;left:0;text-align:left;margin-left:158.7pt;margin-top:13.3pt;width:147.75pt;height:71.65pt;z-index:251670528" arcsize="10923f">
            <v:textbox style="mso-next-textbox:#_x0000_s1036">
              <w:txbxContent>
                <w:p w:rsidR="00CA26F3" w:rsidRPr="002A33D9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 w:rsidRPr="000673F3">
                    <w:rPr>
                      <w:rFonts w:ascii="Arial Narrow" w:hAnsi="Arial Narrow" w:cs="Arial Narrow"/>
                      <w:b w:val="0"/>
                      <w:bCs w:val="0"/>
                      <w:sz w:val="22"/>
                      <w:szCs w:val="22"/>
                    </w:rPr>
                    <w:t>для граждан, поступивших на военную службу по контракту</w:t>
                  </w:r>
                </w:p>
              </w:txbxContent>
            </v:textbox>
          </v:roundrect>
        </w:pict>
      </w:r>
    </w:p>
    <w:p w:rsidR="00CA26F3" w:rsidRDefault="00CA26F3" w:rsidP="00CA26F3">
      <w:pPr>
        <w:rPr>
          <w:rFonts w:cs="Times New Roman"/>
        </w:rPr>
      </w:pPr>
    </w:p>
    <w:p w:rsidR="00CA26F3" w:rsidRDefault="00CA26F3" w:rsidP="00CA26F3">
      <w:pPr>
        <w:rPr>
          <w:rFonts w:cs="Times New Roman"/>
        </w:rPr>
      </w:pPr>
    </w:p>
    <w:p w:rsidR="00CA26F3" w:rsidRDefault="00CA26F3" w:rsidP="00CA26F3">
      <w:pPr>
        <w:rPr>
          <w:rFonts w:cs="Times New Roman"/>
        </w:rPr>
      </w:pPr>
    </w:p>
    <w:p w:rsidR="00CA26F3" w:rsidRDefault="00CA26F3" w:rsidP="00CA26F3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</w:p>
    <w:p w:rsidR="00CA26F3" w:rsidRDefault="00B4466B" w:rsidP="00CA26F3">
      <w:pPr>
        <w:ind w:firstLine="720"/>
        <w:rPr>
          <w:rFonts w:ascii="Arial" w:hAnsi="Arial" w:cs="Arial"/>
          <w:sz w:val="20"/>
          <w:szCs w:val="20"/>
        </w:rPr>
      </w:pPr>
      <w:r w:rsidRPr="00B446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70.1pt;margin-top:10.5pt;width:0;height:19.5pt;z-index:251674624" o:connectortype="straight">
            <v:stroke endarrow="block"/>
          </v:shape>
        </w:pict>
      </w:r>
      <w:r w:rsidRPr="00B4466B">
        <w:rPr>
          <w:noProof/>
        </w:rPr>
        <w:pict>
          <v:shape id="_x0000_s1041" type="#_x0000_t32" style="position:absolute;left:0;text-align:left;margin-left:232.85pt;margin-top:10.5pt;width:0;height:19.5pt;z-index:251675648" o:connectortype="straight">
            <v:stroke endarrow="block"/>
          </v:shape>
        </w:pict>
      </w:r>
      <w:r w:rsidRPr="00B4466B">
        <w:rPr>
          <w:noProof/>
        </w:rPr>
        <w:pict>
          <v:shape id="_x0000_s1042" type="#_x0000_t32" style="position:absolute;left:0;text-align:left;margin-left:392.6pt;margin-top:10.5pt;width:0;height:19.5pt;z-index:251676672" o:connectortype="straight">
            <v:stroke endarrow="block"/>
          </v:shape>
        </w:pict>
      </w: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B4466B" w:rsidP="00CA26F3">
      <w:pPr>
        <w:ind w:firstLine="720"/>
        <w:rPr>
          <w:rFonts w:ascii="Arial" w:hAnsi="Arial" w:cs="Arial"/>
          <w:sz w:val="20"/>
          <w:szCs w:val="20"/>
        </w:rPr>
      </w:pPr>
      <w:r w:rsidRPr="00B4466B">
        <w:rPr>
          <w:noProof/>
        </w:rPr>
        <w:pict>
          <v:shape id="_x0000_s1039" type="#_x0000_t202" style="position:absolute;left:0;text-align:left;margin-left:315.45pt;margin-top:7pt;width:158.25pt;height:59.25pt;z-index:251673600">
            <v:textbox>
              <w:txbxContent>
                <w:p w:rsidR="00CA26F3" w:rsidRPr="002A33D9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B4466B">
        <w:rPr>
          <w:noProof/>
        </w:rPr>
        <w:pict>
          <v:shape id="_x0000_s1038" type="#_x0000_t202" style="position:absolute;left:0;text-align:left;margin-left:158.7pt;margin-top:7pt;width:147.75pt;height:59.25pt;z-index:251672576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B4466B">
        <w:rPr>
          <w:noProof/>
        </w:rPr>
        <w:pict>
          <v:shape id="_x0000_s1034" type="#_x0000_t202" style="position:absolute;left:0;text-align:left;margin-left:4.95pt;margin-top:7pt;width:2in;height:59.25pt;z-index:251668480">
            <v:textbox>
              <w:txbxContent>
                <w:p w:rsidR="00CA26F3" w:rsidRPr="003E1EE1" w:rsidRDefault="00CA26F3" w:rsidP="00CA26F3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B4466B" w:rsidP="00CA26F3">
      <w:pPr>
        <w:ind w:firstLine="720"/>
        <w:rPr>
          <w:rFonts w:ascii="Arial" w:hAnsi="Arial" w:cs="Arial"/>
          <w:sz w:val="20"/>
          <w:szCs w:val="20"/>
        </w:rPr>
      </w:pPr>
      <w:r w:rsidRPr="00B4466B">
        <w:rPr>
          <w:noProof/>
        </w:rPr>
        <w:pict>
          <v:shape id="_x0000_s1046" type="#_x0000_t32" style="position:absolute;left:0;text-align:left;margin-left:392.6pt;margin-top:8.75pt;width:0;height:21.25pt;z-index:251680768" o:connectortype="straight"/>
        </w:pict>
      </w:r>
      <w:r w:rsidRPr="00B4466B">
        <w:rPr>
          <w:noProof/>
        </w:rPr>
        <w:pict>
          <v:shape id="_x0000_s1045" type="#_x0000_t32" style="position:absolute;left:0;text-align:left;margin-left:232.85pt;margin-top:8.75pt;width:.05pt;height:21.25pt;z-index:251679744" o:connectortype="straight"/>
        </w:pict>
      </w:r>
      <w:r w:rsidRPr="00B4466B">
        <w:rPr>
          <w:noProof/>
        </w:rPr>
        <w:pict>
          <v:shape id="_x0000_s1044" type="#_x0000_t32" style="position:absolute;left:0;text-align:left;margin-left:70.1pt;margin-top:8.75pt;width:.05pt;height:21.25pt;z-index:251678720" o:connectortype="straight"/>
        </w:pict>
      </w: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B4466B" w:rsidP="00CA26F3">
      <w:pPr>
        <w:ind w:firstLine="720"/>
        <w:rPr>
          <w:rFonts w:ascii="Arial" w:hAnsi="Arial" w:cs="Arial"/>
          <w:sz w:val="20"/>
          <w:szCs w:val="20"/>
        </w:rPr>
      </w:pPr>
      <w:r w:rsidRPr="00B4466B">
        <w:rPr>
          <w:noProof/>
        </w:rPr>
        <w:pict>
          <v:shape id="_x0000_s1043" type="#_x0000_t202" style="position:absolute;left:0;text-align:left;margin-left:-1.8pt;margin-top:7pt;width:482.9pt;height:47pt;z-index:251677696">
            <v:textbox>
              <w:txbxContent>
                <w:p w:rsidR="00CA26F3" w:rsidRDefault="00CA26F3" w:rsidP="00CA26F3">
                  <w:pPr>
                    <w:ind w:firstLine="0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  <w:r w:rsidRPr="000673F3"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 xml:space="preserve">Окончанием военной службы считается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____________________________________</w:t>
                  </w:r>
                </w:p>
                <w:p w:rsidR="00CA26F3" w:rsidRPr="0078556A" w:rsidRDefault="00CA26F3" w:rsidP="00CA26F3">
                  <w:pPr>
                    <w:ind w:firstLine="0"/>
                    <w:rPr>
                      <w:rFonts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  <w:t>_______________________________________________________________________</w:t>
                  </w:r>
                </w:p>
              </w:txbxContent>
            </v:textbox>
          </v:shape>
        </w:pict>
      </w: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720"/>
        <w:rPr>
          <w:rFonts w:ascii="Arial" w:hAnsi="Arial" w:cs="Arial"/>
          <w:sz w:val="20"/>
          <w:szCs w:val="20"/>
        </w:rPr>
      </w:pPr>
    </w:p>
    <w:p w:rsidR="00CA26F3" w:rsidRDefault="00CA26F3" w:rsidP="00CA26F3">
      <w:pPr>
        <w:ind w:firstLine="0"/>
        <w:rPr>
          <w:rFonts w:cs="Times New Roman"/>
          <w:sz w:val="26"/>
          <w:szCs w:val="26"/>
        </w:rPr>
      </w:pPr>
    </w:p>
    <w:p w:rsidR="00CA26F3" w:rsidRDefault="00CA26F3" w:rsidP="00CA26F3">
      <w:pPr>
        <w:ind w:firstLine="0"/>
        <w:rPr>
          <w:rFonts w:cs="Times New Roman"/>
          <w:b w:val="0"/>
          <w:bCs w:val="0"/>
          <w:i/>
          <w:iCs/>
        </w:rPr>
      </w:pPr>
    </w:p>
    <w:p w:rsidR="00CA26F3" w:rsidRPr="00CE72D2" w:rsidRDefault="00CA26F3" w:rsidP="00CA26F3">
      <w:pPr>
        <w:ind w:firstLine="0"/>
        <w:rPr>
          <w:b w:val="0"/>
          <w:bCs w:val="0"/>
        </w:rPr>
      </w:pPr>
      <w:r w:rsidRPr="008A3CAB">
        <w:rPr>
          <w:b w:val="0"/>
          <w:bCs w:val="0"/>
          <w:i/>
          <w:iCs/>
        </w:rPr>
        <w:t>Оценочные баллы:</w:t>
      </w:r>
      <w:r w:rsidRPr="00CE72D2">
        <w:rPr>
          <w:b w:val="0"/>
          <w:bCs w:val="0"/>
        </w:rPr>
        <w:t xml:space="preserve">  </w:t>
      </w:r>
      <w:r w:rsidRPr="008A3CAB">
        <w:rPr>
          <w:b w:val="0"/>
          <w:bCs w:val="0"/>
          <w:i/>
          <w:iCs/>
        </w:rPr>
        <w:t>максимальный</w:t>
      </w:r>
      <w:r w:rsidRPr="00CE72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–  </w:t>
      </w:r>
      <w:r w:rsidRPr="001C1CB0">
        <w:rPr>
          <w:i/>
          <w:iCs/>
        </w:rPr>
        <w:t xml:space="preserve">9 </w:t>
      </w:r>
      <w:r w:rsidRPr="008A3CAB">
        <w:rPr>
          <w:i/>
          <w:iCs/>
        </w:rPr>
        <w:t>баллов;</w:t>
      </w:r>
      <w:r>
        <w:rPr>
          <w:b w:val="0"/>
          <w:bCs w:val="0"/>
        </w:rPr>
        <w:t xml:space="preserve">    </w:t>
      </w:r>
      <w:r w:rsidRPr="008A3CAB">
        <w:rPr>
          <w:b w:val="0"/>
          <w:bCs w:val="0"/>
          <w:i/>
          <w:iCs/>
        </w:rPr>
        <w:t>фактический</w:t>
      </w:r>
      <w:r>
        <w:rPr>
          <w:b w:val="0"/>
          <w:bCs w:val="0"/>
        </w:rPr>
        <w:t xml:space="preserve"> - ____ </w:t>
      </w:r>
      <w:r w:rsidRPr="008A3CAB">
        <w:rPr>
          <w:b w:val="0"/>
          <w:bCs w:val="0"/>
          <w:i/>
          <w:iCs/>
        </w:rPr>
        <w:t xml:space="preserve">баллов   </w:t>
      </w:r>
      <w:r w:rsidRPr="00CE72D2">
        <w:rPr>
          <w:b w:val="0"/>
          <w:bCs w:val="0"/>
        </w:rPr>
        <w:t xml:space="preserve">                 </w:t>
      </w:r>
    </w:p>
    <w:p w:rsidR="00CA26F3" w:rsidRPr="008A3CAB" w:rsidRDefault="00CA26F3" w:rsidP="00CA26F3">
      <w:pPr>
        <w:ind w:firstLine="0"/>
        <w:rPr>
          <w:rFonts w:cs="Times New Roman"/>
          <w:b w:val="0"/>
          <w:bCs w:val="0"/>
          <w:sz w:val="8"/>
          <w:szCs w:val="8"/>
        </w:rPr>
      </w:pPr>
    </w:p>
    <w:p w:rsidR="00CA26F3" w:rsidRDefault="00CA26F3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023BFC" w:rsidRDefault="00023BFC" w:rsidP="00CA26F3">
      <w:pPr>
        <w:tabs>
          <w:tab w:val="left" w:pos="562"/>
        </w:tabs>
        <w:ind w:firstLine="0"/>
        <w:rPr>
          <w:rFonts w:cs="Times New Roman"/>
          <w:kern w:val="28"/>
          <w:sz w:val="26"/>
          <w:szCs w:val="26"/>
        </w:rPr>
      </w:pPr>
    </w:p>
    <w:p w:rsidR="003239A3" w:rsidRDefault="003239A3" w:rsidP="00CA26F3">
      <w:pPr>
        <w:ind w:firstLine="0"/>
        <w:rPr>
          <w:sz w:val="26"/>
          <w:szCs w:val="26"/>
        </w:rPr>
      </w:pPr>
    </w:p>
    <w:p w:rsidR="003239A3" w:rsidRDefault="003239A3" w:rsidP="00CA26F3">
      <w:pPr>
        <w:ind w:firstLine="0"/>
        <w:rPr>
          <w:sz w:val="26"/>
          <w:szCs w:val="26"/>
        </w:rPr>
      </w:pPr>
    </w:p>
    <w:p w:rsidR="003239A3" w:rsidRDefault="003239A3" w:rsidP="00CA26F3">
      <w:pPr>
        <w:ind w:firstLine="0"/>
        <w:rPr>
          <w:sz w:val="26"/>
          <w:szCs w:val="26"/>
        </w:rPr>
      </w:pPr>
    </w:p>
    <w:p w:rsidR="00CA26F3" w:rsidRPr="005835D2" w:rsidRDefault="00023BFC" w:rsidP="00CA26F3">
      <w:pPr>
        <w:ind w:firstLine="0"/>
        <w:rPr>
          <w:rFonts w:cs="Times New Roman"/>
        </w:rPr>
      </w:pPr>
      <w:r w:rsidRPr="003B609B">
        <w:rPr>
          <w:sz w:val="26"/>
          <w:szCs w:val="26"/>
        </w:rPr>
        <w:lastRenderedPageBreak/>
        <w:t>ЗАДАНИЕ</w:t>
      </w:r>
      <w:r>
        <w:rPr>
          <w:sz w:val="26"/>
          <w:szCs w:val="26"/>
        </w:rPr>
        <w:t xml:space="preserve"> 2</w:t>
      </w:r>
      <w:r w:rsidRPr="003B609B">
        <w:rPr>
          <w:sz w:val="26"/>
          <w:szCs w:val="26"/>
        </w:rPr>
        <w:t>.</w:t>
      </w:r>
      <w:r w:rsidR="00FC6B59">
        <w:rPr>
          <w:sz w:val="26"/>
          <w:szCs w:val="26"/>
        </w:rPr>
        <w:t>Заполните схему структуру</w:t>
      </w:r>
      <w:r>
        <w:rPr>
          <w:sz w:val="26"/>
          <w:szCs w:val="26"/>
        </w:rPr>
        <w:t xml:space="preserve"> Вооруженных Сил Российской Федерации.</w:t>
      </w:r>
    </w:p>
    <w:p w:rsidR="00CA26F3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7" style="position:absolute;left:0;text-align:left;margin-left:121.15pt;margin-top:2.3pt;width:250.5pt;height:25.5pt;z-index:251703296"/>
        </w:pict>
      </w:r>
    </w:p>
    <w:p w:rsidR="00CA26F3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8" type="#_x0000_t32" style="position:absolute;left:0;text-align:left;margin-left:242.65pt;margin-top:11.9pt;width:0;height:11.25pt;z-index:251704320" o:connectortype="straight"/>
        </w:pict>
      </w:r>
    </w:p>
    <w:p w:rsidR="00CA26F3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9" style="position:absolute;left:0;text-align:left;margin-left:157.9pt;margin-top:7.3pt;width:186pt;height:27pt;z-index:251705344"/>
        </w:pict>
      </w:r>
    </w:p>
    <w:p w:rsidR="00FC6B59" w:rsidRDefault="00FC6B59" w:rsidP="00CA26F3">
      <w:pPr>
        <w:ind w:firstLine="0"/>
        <w:rPr>
          <w:sz w:val="26"/>
          <w:szCs w:val="26"/>
        </w:rPr>
      </w:pP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2" type="#_x0000_t32" style="position:absolute;left:0;text-align:left;margin-left:242.65pt;margin-top:2.55pt;width:0;height:59.25pt;z-index:251708416" o:connectortype="straight"/>
        </w:pict>
      </w:r>
      <w:r>
        <w:rPr>
          <w:noProof/>
          <w:sz w:val="26"/>
          <w:szCs w:val="26"/>
        </w:rPr>
        <w:pict>
          <v:rect id="_x0000_s1071" style="position:absolute;left:0;text-align:left;margin-left:337.15pt;margin-top:2.55pt;width:155.25pt;height:24.75pt;z-index:251707392"/>
        </w:pict>
      </w:r>
      <w:r>
        <w:rPr>
          <w:noProof/>
          <w:sz w:val="26"/>
          <w:szCs w:val="26"/>
        </w:rPr>
        <w:pict>
          <v:rect id="_x0000_s1070" style="position:absolute;left:0;text-align:left;margin-left:19.9pt;margin-top:2.55pt;width:145.5pt;height:24.75pt;z-index:251706368"/>
        </w:pict>
      </w:r>
    </w:p>
    <w:p w:rsidR="00FC6B59" w:rsidRDefault="00FC6B59" w:rsidP="00CA26F3">
      <w:pPr>
        <w:ind w:firstLine="0"/>
        <w:rPr>
          <w:sz w:val="26"/>
          <w:szCs w:val="26"/>
        </w:rPr>
      </w:pPr>
    </w:p>
    <w:p w:rsidR="00FC6B59" w:rsidRDefault="00FC6B59" w:rsidP="00CA26F3">
      <w:pPr>
        <w:ind w:firstLine="0"/>
        <w:rPr>
          <w:sz w:val="26"/>
          <w:szCs w:val="26"/>
        </w:rPr>
      </w:pPr>
    </w:p>
    <w:p w:rsidR="00FC6B59" w:rsidRDefault="00FC6B59" w:rsidP="00CA26F3">
      <w:pPr>
        <w:ind w:firstLine="0"/>
        <w:rPr>
          <w:sz w:val="26"/>
          <w:szCs w:val="26"/>
        </w:rPr>
      </w:pPr>
    </w:p>
    <w:p w:rsidR="00FC6B59" w:rsidRDefault="009959D8" w:rsidP="009959D8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Виды Вооруженных Сил Российской Федерации</w:t>
      </w:r>
    </w:p>
    <w:p w:rsidR="00FC6B59" w:rsidRDefault="00B4466B" w:rsidP="00FC0A18">
      <w:pPr>
        <w:tabs>
          <w:tab w:val="left" w:pos="8970"/>
        </w:tabs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3" type="#_x0000_t32" style="position:absolute;left:0;text-align:left;margin-left:349.15pt;margin-top:9.45pt;width:0;height:10.5pt;z-index:251729920" o:connectortype="straight"/>
        </w:pict>
      </w:r>
      <w:r>
        <w:rPr>
          <w:noProof/>
          <w:sz w:val="26"/>
          <w:szCs w:val="26"/>
        </w:rPr>
        <w:pict>
          <v:shape id="_x0000_s1092" type="#_x0000_t32" style="position:absolute;left:0;text-align:left;margin-left:193.9pt;margin-top:9.45pt;width:0;height:10.5pt;z-index:251728896" o:connectortype="straight"/>
        </w:pict>
      </w:r>
      <w:r>
        <w:rPr>
          <w:noProof/>
          <w:sz w:val="26"/>
          <w:szCs w:val="26"/>
        </w:rPr>
        <w:pict>
          <v:shape id="_x0000_s1091" type="#_x0000_t32" style="position:absolute;left:0;text-align:left;margin-left:27.4pt;margin-top:9.45pt;width:.75pt;height:10.5pt;flip:x;z-index:251727872" o:connectortype="straight"/>
        </w:pict>
      </w:r>
      <w:r>
        <w:rPr>
          <w:noProof/>
          <w:sz w:val="26"/>
          <w:szCs w:val="26"/>
        </w:rPr>
        <w:pict>
          <v:shape id="_x0000_s1074" type="#_x0000_t32" style="position:absolute;left:0;text-align:left;margin-left:426.4pt;margin-top:10.2pt;width:0;height:165.75pt;z-index:251710464" o:connectortype="straight"/>
        </w:pict>
      </w:r>
      <w:r>
        <w:rPr>
          <w:noProof/>
          <w:sz w:val="26"/>
          <w:szCs w:val="26"/>
        </w:rPr>
        <w:pict>
          <v:shape id="_x0000_s1073" type="#_x0000_t32" style="position:absolute;left:0;text-align:left;margin-left:4.15pt;margin-top:9.45pt;width:422.25pt;height:.75pt;flip:y;z-index:251709440" o:connectortype="straight"/>
        </w:pict>
      </w:r>
      <w:r w:rsidR="00FC0A18">
        <w:rPr>
          <w:sz w:val="26"/>
          <w:szCs w:val="26"/>
        </w:rPr>
        <w:tab/>
        <w:t xml:space="preserve">Рода </w:t>
      </w:r>
      <w:proofErr w:type="gramStart"/>
      <w:r w:rsidR="00FC0A18">
        <w:rPr>
          <w:sz w:val="26"/>
          <w:szCs w:val="26"/>
        </w:rPr>
        <w:t>ВС</w:t>
      </w:r>
      <w:proofErr w:type="gramEnd"/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2" style="position:absolute;left:0;text-align:left;margin-left:441.4pt;margin-top:4.1pt;width:71.25pt;height:30pt;z-index:251718656"/>
        </w:pict>
      </w:r>
      <w:r>
        <w:rPr>
          <w:noProof/>
          <w:sz w:val="26"/>
          <w:szCs w:val="26"/>
        </w:rPr>
        <w:pict>
          <v:rect id="_x0000_s1077" style="position:absolute;left:0;text-align:left;margin-left:305.65pt;margin-top:4.1pt;width:92.25pt;height:34.5pt;z-index:251713536"/>
        </w:pict>
      </w:r>
      <w:r>
        <w:rPr>
          <w:noProof/>
          <w:sz w:val="26"/>
          <w:szCs w:val="26"/>
        </w:rPr>
        <w:pict>
          <v:rect id="_x0000_s1076" style="position:absolute;left:0;text-align:left;margin-left:157.9pt;margin-top:4.1pt;width:75pt;height:34.5pt;z-index:251712512"/>
        </w:pict>
      </w:r>
      <w:r>
        <w:rPr>
          <w:noProof/>
          <w:sz w:val="26"/>
          <w:szCs w:val="26"/>
        </w:rPr>
        <w:pict>
          <v:rect id="_x0000_s1075" style="position:absolute;left:0;text-align:left;margin-left:-4.85pt;margin-top:4.1pt;width:84.75pt;height:34.5pt;z-index:251711488"/>
        </w:pict>
      </w: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9" type="#_x0000_t32" style="position:absolute;left:0;text-align:left;margin-left:426.4pt;margin-top:.2pt;width:15pt;height:.75pt;z-index:251715584" o:connectortype="straight"/>
        </w:pict>
      </w: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8" type="#_x0000_t32" style="position:absolute;left:0;text-align:left;margin-left:31.9pt;margin-top:6.85pt;width:0;height:29.25pt;z-index:251724800" o:connectortype="straight"/>
        </w:pict>
      </w:r>
      <w:r>
        <w:rPr>
          <w:noProof/>
          <w:sz w:val="26"/>
          <w:szCs w:val="26"/>
        </w:rPr>
        <w:pict>
          <v:shape id="_x0000_s1089" type="#_x0000_t32" style="position:absolute;left:0;text-align:left;margin-left:193.15pt;margin-top:6.85pt;width:.75pt;height:29.25pt;z-index:251725824" o:connectortype="straight"/>
        </w:pict>
      </w:r>
      <w:r>
        <w:rPr>
          <w:noProof/>
          <w:sz w:val="26"/>
          <w:szCs w:val="26"/>
        </w:rPr>
        <w:pict>
          <v:shape id="_x0000_s1090" type="#_x0000_t32" style="position:absolute;left:0;text-align:left;margin-left:349.15pt;margin-top:6.85pt;width:0;height:29.25pt;z-index:251726848" o:connectortype="straight"/>
        </w:pict>
      </w:r>
    </w:p>
    <w:p w:rsidR="00FC6B59" w:rsidRDefault="00B4466B" w:rsidP="009959D8">
      <w:pPr>
        <w:tabs>
          <w:tab w:val="left" w:pos="4245"/>
        </w:tabs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3" style="position:absolute;left:0;text-align:left;margin-left:441.4pt;margin-top:14.25pt;width:71.25pt;height:33pt;z-index:251719680"/>
        </w:pict>
      </w:r>
      <w:r w:rsidR="009959D8">
        <w:rPr>
          <w:sz w:val="26"/>
          <w:szCs w:val="26"/>
        </w:rPr>
        <w:tab/>
        <w:t>Рода войск (сил)</w:t>
      </w: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7" style="position:absolute;left:0;text-align:left;margin-left:281.65pt;margin-top:4.35pt;width:123pt;height:78pt;z-index:251723776"/>
        </w:pict>
      </w:r>
      <w:r>
        <w:rPr>
          <w:noProof/>
          <w:sz w:val="26"/>
          <w:szCs w:val="26"/>
        </w:rPr>
        <w:pict>
          <v:rect id="_x0000_s1086" style="position:absolute;left:0;text-align:left;margin-left:139.9pt;margin-top:4.35pt;width:108pt;height:78pt;z-index:251722752"/>
        </w:pict>
      </w:r>
      <w:r>
        <w:rPr>
          <w:noProof/>
          <w:sz w:val="26"/>
          <w:szCs w:val="26"/>
        </w:rPr>
        <w:pict>
          <v:rect id="_x0000_s1085" style="position:absolute;left:0;text-align:left;margin-left:-4.85pt;margin-top:4.35pt;width:113.25pt;height:78pt;z-index:251721728"/>
        </w:pict>
      </w: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0" type="#_x0000_t32" style="position:absolute;left:0;text-align:left;margin-left:426.4pt;margin-top:2pt;width:15pt;height:0;z-index:251716608" o:connectortype="straight"/>
        </w:pict>
      </w:r>
    </w:p>
    <w:p w:rsidR="00FC6B59" w:rsidRDefault="00FC6B59" w:rsidP="00CA26F3">
      <w:pPr>
        <w:ind w:firstLine="0"/>
        <w:rPr>
          <w:sz w:val="26"/>
          <w:szCs w:val="26"/>
        </w:rPr>
      </w:pPr>
    </w:p>
    <w:p w:rsidR="00FC6B59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4" style="position:absolute;left:0;text-align:left;margin-left:441.4pt;margin-top:6.25pt;width:71.25pt;height:32.25pt;z-index:251720704"/>
        </w:pict>
      </w:r>
    </w:p>
    <w:p w:rsidR="009959D8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1" type="#_x0000_t32" style="position:absolute;left:0;text-align:left;margin-left:426.4pt;margin-top:6.15pt;width:15pt;height:0;z-index:251717632" o:connectortype="straight"/>
        </w:pict>
      </w:r>
    </w:p>
    <w:p w:rsidR="009959D8" w:rsidRDefault="009959D8" w:rsidP="00CA26F3">
      <w:pPr>
        <w:ind w:firstLine="0"/>
        <w:rPr>
          <w:sz w:val="26"/>
          <w:szCs w:val="26"/>
        </w:rPr>
      </w:pPr>
    </w:p>
    <w:p w:rsidR="009959D8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9" type="#_x0000_t32" style="position:absolute;left:0;text-align:left;margin-left:343.9pt;margin-top:1.4pt;width:0;height:18pt;z-index:251736064" o:connectortype="straight"/>
        </w:pict>
      </w:r>
      <w:r>
        <w:rPr>
          <w:noProof/>
          <w:sz w:val="26"/>
          <w:szCs w:val="26"/>
        </w:rPr>
        <w:pict>
          <v:shape id="_x0000_s1098" type="#_x0000_t32" style="position:absolute;left:0;text-align:left;margin-left:201.4pt;margin-top:1.4pt;width:0;height:18pt;z-index:251735040" o:connectortype="straight"/>
        </w:pict>
      </w:r>
      <w:r>
        <w:rPr>
          <w:noProof/>
          <w:sz w:val="26"/>
          <w:szCs w:val="26"/>
        </w:rPr>
        <w:pict>
          <v:shape id="_x0000_s1097" type="#_x0000_t32" style="position:absolute;left:0;text-align:left;margin-left:52.9pt;margin-top:-.1pt;width:0;height:19.5pt;z-index:251734016" o:connectortype="straight"/>
        </w:pict>
      </w:r>
      <w:r>
        <w:rPr>
          <w:noProof/>
          <w:sz w:val="26"/>
          <w:szCs w:val="26"/>
        </w:rPr>
        <w:pict>
          <v:shape id="_x0000_s1078" type="#_x0000_t32" style="position:absolute;left:0;text-align:left;margin-left:.4pt;margin-top:-.1pt;width:426pt;height:1.5pt;flip:x y;z-index:251714560" o:connectortype="straight"/>
        </w:pict>
      </w:r>
    </w:p>
    <w:p w:rsidR="009959D8" w:rsidRDefault="00B4466B" w:rsidP="00CA26F3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4" style="position:absolute;left:0;text-align:left;margin-left:-4.85pt;margin-top:3.55pt;width:113.25pt;height:62.25pt;z-index:251730944"/>
        </w:pict>
      </w:r>
      <w:r>
        <w:rPr>
          <w:noProof/>
          <w:sz w:val="26"/>
          <w:szCs w:val="26"/>
        </w:rPr>
        <w:pict>
          <v:rect id="_x0000_s1096" style="position:absolute;left:0;text-align:left;margin-left:281.65pt;margin-top:3.55pt;width:123pt;height:62.25pt;z-index:251732992"/>
        </w:pict>
      </w:r>
      <w:r>
        <w:rPr>
          <w:noProof/>
          <w:sz w:val="26"/>
          <w:szCs w:val="26"/>
        </w:rPr>
        <w:pict>
          <v:rect id="_x0000_s1095" style="position:absolute;left:0;text-align:left;margin-left:143.65pt;margin-top:3.55pt;width:110.25pt;height:62.25pt;z-index:251731968"/>
        </w:pict>
      </w:r>
    </w:p>
    <w:p w:rsidR="009959D8" w:rsidRDefault="009959D8" w:rsidP="00CA26F3">
      <w:pPr>
        <w:ind w:firstLine="0"/>
        <w:rPr>
          <w:sz w:val="26"/>
          <w:szCs w:val="26"/>
        </w:rPr>
      </w:pPr>
    </w:p>
    <w:p w:rsidR="009959D8" w:rsidRDefault="009959D8" w:rsidP="00CA26F3">
      <w:pPr>
        <w:ind w:firstLine="0"/>
        <w:rPr>
          <w:sz w:val="26"/>
          <w:szCs w:val="26"/>
        </w:rPr>
      </w:pPr>
    </w:p>
    <w:p w:rsidR="009959D8" w:rsidRDefault="009959D8" w:rsidP="00CA26F3">
      <w:pPr>
        <w:ind w:firstLine="0"/>
        <w:rPr>
          <w:sz w:val="26"/>
          <w:szCs w:val="26"/>
        </w:rPr>
      </w:pPr>
    </w:p>
    <w:p w:rsidR="009959D8" w:rsidRDefault="009959D8" w:rsidP="00CA26F3">
      <w:pPr>
        <w:ind w:firstLine="0"/>
        <w:rPr>
          <w:sz w:val="26"/>
          <w:szCs w:val="26"/>
        </w:rPr>
      </w:pPr>
    </w:p>
    <w:p w:rsidR="009959D8" w:rsidRDefault="009959D8" w:rsidP="00CA26F3">
      <w:pPr>
        <w:ind w:firstLine="0"/>
        <w:rPr>
          <w:sz w:val="26"/>
          <w:szCs w:val="26"/>
        </w:rPr>
      </w:pPr>
    </w:p>
    <w:p w:rsidR="00CA26F3" w:rsidRPr="003B609B" w:rsidRDefault="00CA26F3" w:rsidP="00CA26F3">
      <w:pPr>
        <w:ind w:firstLine="0"/>
        <w:rPr>
          <w:rFonts w:cs="Times New Roman"/>
          <w:sz w:val="26"/>
          <w:szCs w:val="26"/>
        </w:rPr>
      </w:pPr>
      <w:r w:rsidRPr="003B609B">
        <w:rPr>
          <w:sz w:val="26"/>
          <w:szCs w:val="26"/>
        </w:rPr>
        <w:t>ЗАДАНИЕ</w:t>
      </w:r>
      <w:r w:rsidR="00FC0A18">
        <w:rPr>
          <w:sz w:val="26"/>
          <w:szCs w:val="26"/>
        </w:rPr>
        <w:t xml:space="preserve"> 3</w:t>
      </w:r>
      <w:r w:rsidRPr="003B609B">
        <w:rPr>
          <w:sz w:val="26"/>
          <w:szCs w:val="26"/>
        </w:rPr>
        <w:t xml:space="preserve">. </w:t>
      </w:r>
      <w:bookmarkStart w:id="1" w:name="BM62000"/>
      <w:bookmarkEnd w:id="1"/>
      <w:r w:rsidRPr="003B609B">
        <w:rPr>
          <w:sz w:val="26"/>
          <w:szCs w:val="26"/>
        </w:rPr>
        <w:t>В Вооруженных Силах Российской Федерации, других войсках, воинских формированиях и органах устанавливаются составы военнослужащих и воинские звания.</w:t>
      </w:r>
      <w:r w:rsidRPr="003B609B">
        <w:rPr>
          <w:i/>
          <w:iCs/>
          <w:sz w:val="26"/>
          <w:szCs w:val="26"/>
        </w:rPr>
        <w:t xml:space="preserve"> </w:t>
      </w:r>
      <w:r w:rsidRPr="003B609B">
        <w:rPr>
          <w:sz w:val="26"/>
          <w:szCs w:val="26"/>
        </w:rPr>
        <w:t>Вам предлагается</w:t>
      </w:r>
      <w:r>
        <w:rPr>
          <w:sz w:val="26"/>
          <w:szCs w:val="26"/>
        </w:rPr>
        <w:t>:</w:t>
      </w:r>
    </w:p>
    <w:p w:rsidR="00CA26F3" w:rsidRPr="00246D98" w:rsidRDefault="00CA26F3" w:rsidP="00CA26F3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8"/>
          <w:szCs w:val="8"/>
        </w:rPr>
      </w:pPr>
    </w:p>
    <w:p w:rsidR="00CA26F3" w:rsidRPr="003B609B" w:rsidRDefault="00CA26F3" w:rsidP="00CA26F3">
      <w:pPr>
        <w:widowControl w:val="0"/>
        <w:autoSpaceDE w:val="0"/>
        <w:autoSpaceDN w:val="0"/>
        <w:adjustRightInd w:val="0"/>
        <w:ind w:firstLine="0"/>
        <w:rPr>
          <w:i/>
          <w:iCs/>
          <w:sz w:val="26"/>
          <w:szCs w:val="26"/>
        </w:rPr>
      </w:pPr>
      <w:r w:rsidRPr="003B609B">
        <w:rPr>
          <w:i/>
          <w:iCs/>
          <w:sz w:val="26"/>
          <w:szCs w:val="26"/>
        </w:rPr>
        <w:t xml:space="preserve">А. Определить и записать в порядке </w:t>
      </w:r>
      <w:proofErr w:type="gramStart"/>
      <w:r w:rsidRPr="003B609B">
        <w:rPr>
          <w:i/>
          <w:iCs/>
          <w:sz w:val="26"/>
          <w:szCs w:val="26"/>
        </w:rPr>
        <w:t>возрастания</w:t>
      </w:r>
      <w:proofErr w:type="gramEnd"/>
      <w:r w:rsidRPr="003B609B">
        <w:rPr>
          <w:i/>
          <w:iCs/>
          <w:sz w:val="26"/>
          <w:szCs w:val="26"/>
        </w:rPr>
        <w:t xml:space="preserve"> следующие воинские </w:t>
      </w:r>
      <w:r w:rsidRPr="003B609B">
        <w:rPr>
          <w:i/>
          <w:iCs/>
          <w:spacing w:val="-6"/>
          <w:sz w:val="26"/>
          <w:szCs w:val="26"/>
        </w:rPr>
        <w:t>зва</w:t>
      </w:r>
      <w:r w:rsidRPr="003B609B">
        <w:rPr>
          <w:i/>
          <w:iCs/>
          <w:spacing w:val="-4"/>
          <w:sz w:val="26"/>
          <w:szCs w:val="26"/>
        </w:rPr>
        <w:t xml:space="preserve">ния: </w:t>
      </w:r>
      <w:r w:rsidRPr="003B609B">
        <w:rPr>
          <w:i/>
          <w:iCs/>
          <w:spacing w:val="-6"/>
          <w:sz w:val="26"/>
          <w:szCs w:val="26"/>
        </w:rPr>
        <w:t>старшина 1 статьи; младший сержант; капитан 3 ранга; адмирал; генерал - лейтенант;</w:t>
      </w:r>
      <w:r w:rsidRPr="003B609B">
        <w:rPr>
          <w:i/>
          <w:iCs/>
          <w:sz w:val="26"/>
          <w:szCs w:val="26"/>
        </w:rPr>
        <w:t xml:space="preserve"> капитан; генерал армии; ефрейтор.</w:t>
      </w:r>
    </w:p>
    <w:p w:rsidR="00CA26F3" w:rsidRPr="00D962A1" w:rsidRDefault="00CA26F3" w:rsidP="00CA26F3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F3" w:rsidRDefault="00CA26F3" w:rsidP="00CA26F3">
      <w:pPr>
        <w:widowControl w:val="0"/>
        <w:tabs>
          <w:tab w:val="left" w:pos="8946"/>
          <w:tab w:val="left" w:pos="9230"/>
          <w:tab w:val="left" w:pos="9372"/>
          <w:tab w:val="left" w:pos="9656"/>
        </w:tabs>
        <w:autoSpaceDE w:val="0"/>
        <w:autoSpaceDN w:val="0"/>
        <w:adjustRightInd w:val="0"/>
        <w:ind w:firstLine="0"/>
        <w:rPr>
          <w:rFonts w:cs="Times New Roman"/>
          <w:i/>
          <w:iCs/>
          <w:color w:val="000000"/>
          <w:sz w:val="26"/>
          <w:szCs w:val="26"/>
        </w:rPr>
      </w:pPr>
    </w:p>
    <w:p w:rsidR="00CA26F3" w:rsidRDefault="00CA26F3" w:rsidP="00CA26F3">
      <w:pPr>
        <w:widowControl w:val="0"/>
        <w:tabs>
          <w:tab w:val="left" w:pos="8946"/>
          <w:tab w:val="left" w:pos="9230"/>
          <w:tab w:val="left" w:pos="9372"/>
          <w:tab w:val="left" w:pos="9656"/>
        </w:tabs>
        <w:autoSpaceDE w:val="0"/>
        <w:autoSpaceDN w:val="0"/>
        <w:adjustRightInd w:val="0"/>
        <w:ind w:firstLine="0"/>
        <w:rPr>
          <w:rFonts w:cs="Times New Roman"/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Б</w:t>
      </w:r>
      <w:r w:rsidRPr="00237853">
        <w:rPr>
          <w:i/>
          <w:iCs/>
          <w:color w:val="000000"/>
          <w:sz w:val="26"/>
          <w:szCs w:val="26"/>
        </w:rPr>
        <w:t xml:space="preserve">. Заполнить правую часть таблицы в соответствии с </w:t>
      </w:r>
      <w:r w:rsidRPr="00237853">
        <w:rPr>
          <w:i/>
          <w:iCs/>
          <w:sz w:val="26"/>
          <w:szCs w:val="26"/>
        </w:rPr>
        <w:t>дисциплинарными правами по типовым воинским должностям военнослужащих Вооруженных Сил Российской Федерации</w:t>
      </w:r>
    </w:p>
    <w:p w:rsidR="00CA26F3" w:rsidRPr="00237853" w:rsidRDefault="00CA26F3" w:rsidP="00CA26F3">
      <w:pPr>
        <w:widowControl w:val="0"/>
        <w:tabs>
          <w:tab w:val="left" w:pos="8946"/>
          <w:tab w:val="left" w:pos="9230"/>
          <w:tab w:val="left" w:pos="9372"/>
          <w:tab w:val="left" w:pos="9656"/>
        </w:tabs>
        <w:autoSpaceDE w:val="0"/>
        <w:autoSpaceDN w:val="0"/>
        <w:adjustRightInd w:val="0"/>
        <w:ind w:firstLine="0"/>
        <w:rPr>
          <w:rFonts w:cs="Times New Roman"/>
          <w:i/>
          <w:iCs/>
          <w:sz w:val="26"/>
          <w:szCs w:val="26"/>
        </w:rPr>
      </w:pPr>
    </w:p>
    <w:p w:rsidR="00CA26F3" w:rsidRPr="00246D98" w:rsidRDefault="00CA26F3" w:rsidP="00CA26F3">
      <w:pPr>
        <w:widowControl w:val="0"/>
        <w:tabs>
          <w:tab w:val="left" w:pos="9088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8"/>
          <w:szCs w:val="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07"/>
        <w:gridCol w:w="5231"/>
      </w:tblGrid>
      <w:tr w:rsidR="00CA26F3" w:rsidRPr="00237853" w:rsidTr="00A15AA9">
        <w:tc>
          <w:tcPr>
            <w:tcW w:w="4407" w:type="dxa"/>
          </w:tcPr>
          <w:p w:rsidR="00CA26F3" w:rsidRPr="00237853" w:rsidRDefault="00CA26F3" w:rsidP="00A1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37853">
              <w:rPr>
                <w:color w:val="000000"/>
              </w:rPr>
              <w:lastRenderedPageBreak/>
              <w:t>Войсковые должности</w:t>
            </w:r>
          </w:p>
        </w:tc>
        <w:tc>
          <w:tcPr>
            <w:tcW w:w="5231" w:type="dxa"/>
          </w:tcPr>
          <w:p w:rsidR="00CA26F3" w:rsidRPr="00237853" w:rsidRDefault="00CA26F3" w:rsidP="00A15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7853">
              <w:rPr>
                <w:color w:val="000000"/>
              </w:rPr>
              <w:t>Корабельные должности</w:t>
            </w:r>
          </w:p>
        </w:tc>
      </w:tr>
      <w:tr w:rsidR="00CA26F3" w:rsidRPr="00B13726" w:rsidTr="00A15AA9">
        <w:trPr>
          <w:trHeight w:val="681"/>
        </w:trPr>
        <w:tc>
          <w:tcPr>
            <w:tcW w:w="4407" w:type="dxa"/>
          </w:tcPr>
          <w:p w:rsidR="00CA26F3" w:rsidRDefault="00CA26F3" w:rsidP="00A15AA9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left"/>
              <w:rPr>
                <w:rFonts w:ascii="Times New Roman CYR" w:hAnsi="Times New Roman CYR" w:cs="Times New Roman CYR"/>
                <w:b w:val="0"/>
                <w:bCs w:val="0"/>
                <w:color w:val="00000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 xml:space="preserve">Командир отделения, экипажа, </w:t>
            </w:r>
          </w:p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left"/>
              <w:rPr>
                <w:rFonts w:ascii="Times New Roman CYR" w:hAnsi="Times New Roman CYR" w:cs="Times New Roman CYR"/>
                <w:b w:val="0"/>
                <w:bCs w:val="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расчета</w:t>
            </w:r>
          </w:p>
        </w:tc>
        <w:tc>
          <w:tcPr>
            <w:tcW w:w="5231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57" w:right="57" w:firstLine="0"/>
              <w:jc w:val="left"/>
              <w:rPr>
                <w:rFonts w:ascii="Times New Roman CYR" w:hAnsi="Times New Roman CYR" w:cs="Times New Roman CYR"/>
                <w:b w:val="0"/>
                <w:bCs w:val="0"/>
                <w:i/>
                <w:iCs/>
                <w:color w:val="000000"/>
              </w:rPr>
            </w:pPr>
          </w:p>
        </w:tc>
      </w:tr>
      <w:tr w:rsidR="00CA26F3" w:rsidRPr="00B13726" w:rsidTr="00A15AA9">
        <w:trPr>
          <w:trHeight w:val="690"/>
        </w:trPr>
        <w:tc>
          <w:tcPr>
            <w:tcW w:w="4407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color w:val="00000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 xml:space="preserve">Командир отдельного батальона (дивизиона, </w:t>
            </w:r>
            <w:proofErr w:type="spellStart"/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авиаэскадрильи</w:t>
            </w:r>
            <w:proofErr w:type="spellEnd"/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5231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i/>
                <w:iCs/>
                <w:color w:val="000000"/>
              </w:rPr>
            </w:pPr>
          </w:p>
        </w:tc>
      </w:tr>
      <w:tr w:rsidR="00CA26F3" w:rsidRPr="00B13726" w:rsidTr="00A15AA9">
        <w:trPr>
          <w:trHeight w:val="417"/>
        </w:trPr>
        <w:tc>
          <w:tcPr>
            <w:tcW w:w="4407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color w:val="00000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Командир корпуса</w:t>
            </w:r>
          </w:p>
        </w:tc>
        <w:tc>
          <w:tcPr>
            <w:tcW w:w="5231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i/>
                <w:iCs/>
                <w:color w:val="000000"/>
              </w:rPr>
            </w:pPr>
          </w:p>
        </w:tc>
      </w:tr>
      <w:tr w:rsidR="00CA26F3" w:rsidRPr="00B13726" w:rsidTr="00A15AA9">
        <w:trPr>
          <w:trHeight w:val="423"/>
        </w:trPr>
        <w:tc>
          <w:tcPr>
            <w:tcW w:w="4407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color w:val="00000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Командующий армией</w:t>
            </w:r>
          </w:p>
        </w:tc>
        <w:tc>
          <w:tcPr>
            <w:tcW w:w="5231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i/>
                <w:iCs/>
                <w:color w:val="000000"/>
              </w:rPr>
            </w:pPr>
          </w:p>
        </w:tc>
      </w:tr>
      <w:tr w:rsidR="00CA26F3" w:rsidRPr="00B13726" w:rsidTr="00A15AA9">
        <w:trPr>
          <w:trHeight w:val="699"/>
        </w:trPr>
        <w:tc>
          <w:tcPr>
            <w:tcW w:w="4407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color w:val="000000"/>
              </w:rPr>
            </w:pPr>
            <w:r w:rsidRPr="00B13726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6"/>
                <w:szCs w:val="26"/>
              </w:rPr>
              <w:t>Командующий войсками военного округа, фронта</w:t>
            </w:r>
          </w:p>
        </w:tc>
        <w:tc>
          <w:tcPr>
            <w:tcW w:w="5231" w:type="dxa"/>
          </w:tcPr>
          <w:p w:rsidR="00CA26F3" w:rsidRPr="00B13726" w:rsidRDefault="00CA26F3" w:rsidP="00A15AA9">
            <w:pPr>
              <w:widowControl w:val="0"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 CYR" w:hAnsi="Times New Roman CYR" w:cs="Times New Roman CYR"/>
                <w:b w:val="0"/>
                <w:bCs w:val="0"/>
                <w:i/>
                <w:iCs/>
                <w:color w:val="000000"/>
              </w:rPr>
            </w:pPr>
          </w:p>
        </w:tc>
      </w:tr>
    </w:tbl>
    <w:p w:rsidR="00CA26F3" w:rsidRPr="00D962A1" w:rsidRDefault="00CA26F3" w:rsidP="00CA26F3">
      <w:pPr>
        <w:widowControl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CA26F3" w:rsidRDefault="00CA26F3" w:rsidP="00CA26F3">
      <w:pPr>
        <w:widowControl w:val="0"/>
        <w:autoSpaceDE w:val="0"/>
        <w:autoSpaceDN w:val="0"/>
        <w:adjustRightInd w:val="0"/>
        <w:ind w:firstLine="0"/>
        <w:rPr>
          <w:rFonts w:cs="Times New Roman"/>
          <w:i/>
          <w:iCs/>
          <w:sz w:val="26"/>
          <w:szCs w:val="26"/>
        </w:rPr>
      </w:pPr>
      <w:proofErr w:type="gramStart"/>
      <w:r>
        <w:rPr>
          <w:i/>
          <w:iCs/>
          <w:spacing w:val="-4"/>
          <w:sz w:val="26"/>
          <w:szCs w:val="26"/>
        </w:rPr>
        <w:t>В</w:t>
      </w:r>
      <w:r w:rsidRPr="008C3BCD">
        <w:rPr>
          <w:i/>
          <w:iCs/>
          <w:spacing w:val="-4"/>
          <w:sz w:val="26"/>
          <w:szCs w:val="26"/>
        </w:rPr>
        <w:t>.</w:t>
      </w:r>
      <w:proofErr w:type="gramEnd"/>
      <w:r w:rsidRPr="008C3BCD">
        <w:rPr>
          <w:i/>
          <w:iCs/>
          <w:spacing w:val="-4"/>
          <w:sz w:val="26"/>
          <w:szCs w:val="26"/>
        </w:rPr>
        <w:t xml:space="preserve"> В каком порядке (с какого возраста) будут сняты с воинского учёта следующие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военнослужащие</w:t>
      </w:r>
      <w:r w:rsidRPr="008C3BCD">
        <w:rPr>
          <w:i/>
          <w:iCs/>
          <w:sz w:val="26"/>
          <w:szCs w:val="26"/>
        </w:rPr>
        <w:t>:</w:t>
      </w:r>
    </w:p>
    <w:p w:rsidR="00CA26F3" w:rsidRPr="008C3BCD" w:rsidRDefault="00CA26F3" w:rsidP="00CA26F3">
      <w:pPr>
        <w:widowControl w:val="0"/>
        <w:autoSpaceDE w:val="0"/>
        <w:autoSpaceDN w:val="0"/>
        <w:adjustRightInd w:val="0"/>
        <w:ind w:firstLine="0"/>
        <w:rPr>
          <w:rFonts w:cs="Times New Roman"/>
          <w:i/>
          <w:iCs/>
          <w:sz w:val="8"/>
          <w:szCs w:val="8"/>
        </w:rPr>
      </w:pPr>
      <w:r w:rsidRPr="008C3BCD">
        <w:rPr>
          <w:i/>
          <w:iCs/>
          <w:sz w:val="26"/>
          <w:szCs w:val="2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4394"/>
      </w:tblGrid>
      <w:tr w:rsidR="00CA26F3" w:rsidRPr="008C3BCD" w:rsidTr="00A15AA9">
        <w:tc>
          <w:tcPr>
            <w:tcW w:w="5245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center"/>
            </w:pPr>
            <w:r w:rsidRPr="005868A9">
              <w:t>Звание  Ф.И.О.</w:t>
            </w:r>
          </w:p>
        </w:tc>
        <w:tc>
          <w:tcPr>
            <w:tcW w:w="4394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center"/>
            </w:pPr>
            <w:r w:rsidRPr="005868A9">
              <w:t>Возраст снятия с воинского учета</w:t>
            </w:r>
          </w:p>
        </w:tc>
      </w:tr>
      <w:tr w:rsidR="00CA26F3" w:rsidRPr="00EA70B0" w:rsidTr="00A15AA9">
        <w:tc>
          <w:tcPr>
            <w:tcW w:w="5245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5868A9">
              <w:rPr>
                <w:rFonts w:ascii="Times New Roman CYR" w:hAnsi="Times New Roman CYR" w:cs="Times New Roman CYR"/>
                <w:b w:val="0"/>
                <w:bCs w:val="0"/>
                <w:sz w:val="26"/>
                <w:szCs w:val="26"/>
              </w:rPr>
              <w:t>полковник Иванова М.С.</w:t>
            </w:r>
          </w:p>
        </w:tc>
        <w:tc>
          <w:tcPr>
            <w:tcW w:w="4394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CA26F3" w:rsidRPr="00EA70B0" w:rsidTr="00A15AA9">
        <w:tc>
          <w:tcPr>
            <w:tcW w:w="5245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b w:val="0"/>
                <w:bCs w:val="0"/>
                <w:sz w:val="26"/>
                <w:szCs w:val="26"/>
              </w:rPr>
            </w:pPr>
            <w:r w:rsidRPr="005868A9">
              <w:rPr>
                <w:rFonts w:ascii="Times New Roman CYR" w:hAnsi="Times New Roman CYR" w:cs="Times New Roman CYR"/>
                <w:b w:val="0"/>
                <w:bCs w:val="0"/>
                <w:sz w:val="26"/>
                <w:szCs w:val="26"/>
              </w:rPr>
              <w:t>капитан Петров Д.И.</w:t>
            </w:r>
          </w:p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394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CA26F3" w:rsidRPr="00EA70B0" w:rsidTr="00A15AA9">
        <w:tc>
          <w:tcPr>
            <w:tcW w:w="5245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b w:val="0"/>
                <w:bCs w:val="0"/>
                <w:sz w:val="26"/>
                <w:szCs w:val="26"/>
              </w:rPr>
            </w:pPr>
            <w:r w:rsidRPr="005868A9">
              <w:rPr>
                <w:rFonts w:ascii="Times New Roman CYR" w:hAnsi="Times New Roman CYR" w:cs="Times New Roman CYR"/>
                <w:b w:val="0"/>
                <w:bCs w:val="0"/>
                <w:sz w:val="26"/>
                <w:szCs w:val="26"/>
              </w:rPr>
              <w:t>мичман Куликова В.М.</w:t>
            </w:r>
          </w:p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4394" w:type="dxa"/>
          </w:tcPr>
          <w:p w:rsidR="00CA26F3" w:rsidRPr="005868A9" w:rsidRDefault="00CA26F3" w:rsidP="00A15AA9">
            <w:pPr>
              <w:widowControl w:val="0"/>
              <w:shd w:val="clear" w:color="auto" w:fill="auto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</w:tbl>
    <w:p w:rsidR="00CA26F3" w:rsidRPr="0095563D" w:rsidRDefault="00CA26F3" w:rsidP="00CA26F3">
      <w:pPr>
        <w:ind w:firstLine="0"/>
        <w:rPr>
          <w:rFonts w:cs="Times New Roman"/>
          <w:sz w:val="16"/>
          <w:szCs w:val="16"/>
        </w:rPr>
      </w:pPr>
    </w:p>
    <w:p w:rsidR="00CA26F3" w:rsidRPr="0095563D" w:rsidRDefault="00CA26F3" w:rsidP="00CA26F3">
      <w:pPr>
        <w:tabs>
          <w:tab w:val="left" w:pos="562"/>
        </w:tabs>
        <w:rPr>
          <w:rFonts w:ascii="Times New Roman" w:hAnsi="Times New Roman" w:cs="Times New Roman"/>
          <w:b w:val="0"/>
          <w:bCs w:val="0"/>
          <w:kern w:val="28"/>
          <w:sz w:val="16"/>
          <w:szCs w:val="16"/>
        </w:rPr>
      </w:pPr>
    </w:p>
    <w:p w:rsidR="00CA26F3" w:rsidRPr="00CE72D2" w:rsidRDefault="00CA26F3" w:rsidP="00CA26F3">
      <w:pPr>
        <w:ind w:firstLine="0"/>
        <w:rPr>
          <w:b w:val="0"/>
          <w:bCs w:val="0"/>
        </w:rPr>
      </w:pPr>
      <w:r w:rsidRPr="008A3CAB">
        <w:rPr>
          <w:b w:val="0"/>
          <w:bCs w:val="0"/>
          <w:i/>
          <w:iCs/>
        </w:rPr>
        <w:t>Оценочные баллы:</w:t>
      </w:r>
      <w:r w:rsidRPr="00CE72D2">
        <w:rPr>
          <w:b w:val="0"/>
          <w:bCs w:val="0"/>
        </w:rPr>
        <w:t xml:space="preserve">  </w:t>
      </w:r>
      <w:r w:rsidRPr="008A3CAB">
        <w:rPr>
          <w:b w:val="0"/>
          <w:bCs w:val="0"/>
          <w:i/>
          <w:iCs/>
        </w:rPr>
        <w:t>максимальный</w:t>
      </w:r>
      <w:r w:rsidRPr="00CE72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–  </w:t>
      </w:r>
      <w:r>
        <w:rPr>
          <w:i/>
          <w:iCs/>
        </w:rPr>
        <w:t>11</w:t>
      </w:r>
      <w:r w:rsidRPr="001C1CB0">
        <w:rPr>
          <w:i/>
          <w:iCs/>
        </w:rPr>
        <w:t xml:space="preserve"> </w:t>
      </w:r>
      <w:r w:rsidRPr="008A3CAB">
        <w:rPr>
          <w:i/>
          <w:iCs/>
        </w:rPr>
        <w:t>баллов;</w:t>
      </w:r>
      <w:r>
        <w:rPr>
          <w:b w:val="0"/>
          <w:bCs w:val="0"/>
        </w:rPr>
        <w:t xml:space="preserve">    </w:t>
      </w:r>
      <w:r w:rsidRPr="008A3CAB">
        <w:rPr>
          <w:b w:val="0"/>
          <w:bCs w:val="0"/>
          <w:i/>
          <w:iCs/>
        </w:rPr>
        <w:t>фактический</w:t>
      </w:r>
      <w:r>
        <w:rPr>
          <w:b w:val="0"/>
          <w:bCs w:val="0"/>
        </w:rPr>
        <w:t xml:space="preserve"> - ____ </w:t>
      </w:r>
      <w:r w:rsidRPr="008A3CAB">
        <w:rPr>
          <w:b w:val="0"/>
          <w:bCs w:val="0"/>
          <w:i/>
          <w:iCs/>
        </w:rPr>
        <w:t xml:space="preserve">баллов   </w:t>
      </w:r>
      <w:r w:rsidRPr="00CE72D2">
        <w:rPr>
          <w:b w:val="0"/>
          <w:bCs w:val="0"/>
        </w:rPr>
        <w:t xml:space="preserve">                 </w:t>
      </w:r>
    </w:p>
    <w:p w:rsidR="00CA26F3" w:rsidRPr="008A3CAB" w:rsidRDefault="00CA26F3" w:rsidP="00CA26F3">
      <w:pPr>
        <w:ind w:firstLine="0"/>
        <w:rPr>
          <w:rFonts w:cs="Times New Roman"/>
          <w:b w:val="0"/>
          <w:bCs w:val="0"/>
          <w:sz w:val="8"/>
          <w:szCs w:val="8"/>
        </w:rPr>
      </w:pPr>
    </w:p>
    <w:p w:rsidR="00CA26F3" w:rsidRDefault="00CA26F3" w:rsidP="00CA26F3">
      <w:pPr>
        <w:ind w:firstLine="0"/>
        <w:rPr>
          <w:rFonts w:cs="Times New Roman"/>
          <w:color w:val="000000"/>
          <w:spacing w:val="-7"/>
          <w:sz w:val="26"/>
          <w:szCs w:val="26"/>
        </w:rPr>
      </w:pPr>
      <w:r w:rsidRPr="003B609B">
        <w:rPr>
          <w:sz w:val="26"/>
          <w:szCs w:val="26"/>
        </w:rPr>
        <w:t>ЗАДАНИЕ</w:t>
      </w:r>
      <w:r w:rsidR="00FC0A18">
        <w:rPr>
          <w:sz w:val="26"/>
          <w:szCs w:val="26"/>
        </w:rPr>
        <w:t xml:space="preserve"> 4</w:t>
      </w:r>
      <w:r w:rsidRPr="003B609B">
        <w:rPr>
          <w:sz w:val="26"/>
          <w:szCs w:val="26"/>
        </w:rPr>
        <w:t>.</w:t>
      </w:r>
      <w:r>
        <w:rPr>
          <w:sz w:val="26"/>
          <w:szCs w:val="26"/>
        </w:rPr>
        <w:t xml:space="preserve"> Ордена и медали, это почетные государственные награды за воинские и другие отличия и заслуги. Вам необходимо:</w:t>
      </w:r>
    </w:p>
    <w:p w:rsidR="00CA26F3" w:rsidRDefault="00CA26F3" w:rsidP="00CA26F3">
      <w:pPr>
        <w:spacing w:line="204" w:lineRule="auto"/>
        <w:ind w:firstLine="0"/>
        <w:rPr>
          <w:i/>
          <w:iCs/>
          <w:color w:val="000000"/>
          <w:spacing w:val="-7"/>
          <w:sz w:val="26"/>
          <w:szCs w:val="26"/>
        </w:rPr>
      </w:pPr>
      <w:r w:rsidRPr="00872C9C">
        <w:rPr>
          <w:i/>
          <w:iCs/>
          <w:color w:val="000000"/>
          <w:spacing w:val="-7"/>
          <w:sz w:val="26"/>
          <w:szCs w:val="26"/>
        </w:rPr>
        <w:t>А. Определить изображенны</w:t>
      </w:r>
      <w:r>
        <w:rPr>
          <w:i/>
          <w:iCs/>
          <w:color w:val="000000"/>
          <w:spacing w:val="-7"/>
          <w:sz w:val="26"/>
          <w:szCs w:val="26"/>
        </w:rPr>
        <w:t>е</w:t>
      </w:r>
      <w:r w:rsidRPr="00872C9C">
        <w:rPr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i/>
          <w:iCs/>
          <w:color w:val="000000"/>
          <w:spacing w:val="-7"/>
          <w:sz w:val="26"/>
          <w:szCs w:val="26"/>
        </w:rPr>
        <w:t>награды. В таблицу</w:t>
      </w:r>
      <w:r w:rsidRPr="00872C9C">
        <w:rPr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i/>
          <w:iCs/>
          <w:color w:val="000000"/>
          <w:spacing w:val="-7"/>
          <w:sz w:val="26"/>
          <w:szCs w:val="26"/>
        </w:rPr>
        <w:t>в</w:t>
      </w:r>
      <w:r w:rsidRPr="00872C9C">
        <w:rPr>
          <w:i/>
          <w:iCs/>
          <w:color w:val="000000"/>
          <w:spacing w:val="-7"/>
          <w:sz w:val="26"/>
          <w:szCs w:val="26"/>
        </w:rPr>
        <w:t>писать названи</w:t>
      </w:r>
      <w:r>
        <w:rPr>
          <w:i/>
          <w:iCs/>
          <w:color w:val="000000"/>
          <w:spacing w:val="-7"/>
          <w:sz w:val="26"/>
          <w:szCs w:val="26"/>
        </w:rPr>
        <w:t xml:space="preserve">я наград, соответствующие их статусу. </w:t>
      </w:r>
    </w:p>
    <w:p w:rsidR="00CA26F3" w:rsidRDefault="00CA26F3" w:rsidP="00CA26F3">
      <w:pPr>
        <w:spacing w:line="204" w:lineRule="auto"/>
        <w:ind w:firstLine="0"/>
        <w:rPr>
          <w:i/>
          <w:iCs/>
          <w:color w:val="000000"/>
          <w:spacing w:val="-7"/>
          <w:sz w:val="26"/>
          <w:szCs w:val="26"/>
        </w:rPr>
      </w:pPr>
    </w:p>
    <w:p w:rsidR="00CA26F3" w:rsidRDefault="00CA26F3" w:rsidP="00FC0A18">
      <w:pPr>
        <w:spacing w:line="204" w:lineRule="auto"/>
        <w:ind w:firstLine="0"/>
        <w:rPr>
          <w:i/>
          <w:iCs/>
          <w:color w:val="000000"/>
          <w:spacing w:val="-7"/>
          <w:sz w:val="26"/>
          <w:szCs w:val="26"/>
        </w:rPr>
      </w:pPr>
      <w:r>
        <w:rPr>
          <w:i/>
          <w:iCs/>
          <w:color w:val="000000"/>
          <w:spacing w:val="-7"/>
          <w:sz w:val="26"/>
          <w:szCs w:val="26"/>
        </w:rPr>
        <w:t xml:space="preserve"> </w:t>
      </w:r>
      <w:r w:rsidR="00B4466B" w:rsidRPr="00B4466B">
        <w:rPr>
          <w:noProof/>
        </w:rPr>
        <w:pict>
          <v:shape id="_x0000_s1051" type="#_x0000_t202" style="position:absolute;left:0;text-align:left;margin-left:169.1pt;margin-top:3.6pt;width:150pt;height:147pt;z-index:251685888;mso-position-horizontal-relative:text;mso-position-vertical-relative:text" strokecolor="white">
            <v:textbox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1666875" cy="1638300"/>
                        <wp:effectExtent l="19050" t="0" r="9525" b="0"/>
                        <wp:docPr id="1" name="Рисунок 1" descr="Орден Суворова I с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рден Суворова I с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466B" w:rsidRPr="00B4466B">
        <w:rPr>
          <w:noProof/>
        </w:rPr>
        <w:pict>
          <v:shape id="_x0000_s1049" type="#_x0000_t202" style="position:absolute;left:0;text-align:left;margin-left:-5.65pt;margin-top:3.6pt;width:150pt;height:147pt;z-index:251683840;mso-position-horizontal-relative:text;mso-position-vertical-relative:text" strokecolor="white">
            <v:textbox style="mso-next-textbox:#_x0000_s1049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1666875" cy="1714500"/>
                        <wp:effectExtent l="19050" t="0" r="9525" b="0"/>
                        <wp:docPr id="2" name="Рисунок 70" descr="Орден Александра Невского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Орден Александра Невского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466B" w:rsidRPr="00B4466B">
        <w:rPr>
          <w:noProof/>
        </w:rPr>
        <w:pict>
          <v:shape id="_x0000_s1047" type="#_x0000_t202" style="position:absolute;left:0;text-align:left;margin-left:331.1pt;margin-top:3.6pt;width:152.25pt;height:147pt;z-index:251681792;mso-position-horizontal-relative:text;mso-position-vertical-relative:text" strokecolor="white">
            <v:textbox style="mso-next-textbox:#_x0000_s1047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676400" cy="1685925"/>
                        <wp:effectExtent l="19050" t="0" r="0" b="0"/>
                        <wp:docPr id="3" name="Рисунок 49" descr="http://www.rusorden.ru/content/image/su/o9_1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9" descr="http://www.rusorden.ru/content/image/su/o9_1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0A18" w:rsidRDefault="00FC0A18" w:rsidP="00FC0A18">
      <w:pPr>
        <w:spacing w:line="204" w:lineRule="auto"/>
        <w:ind w:firstLine="0"/>
        <w:rPr>
          <w:i/>
          <w:iCs/>
          <w:color w:val="000000"/>
          <w:spacing w:val="-7"/>
          <w:sz w:val="26"/>
          <w:szCs w:val="26"/>
        </w:rPr>
      </w:pPr>
    </w:p>
    <w:p w:rsidR="00FC0A18" w:rsidRDefault="00FC0A18" w:rsidP="00FC0A18">
      <w:pPr>
        <w:spacing w:line="204" w:lineRule="auto"/>
        <w:ind w:firstLine="0"/>
        <w:rPr>
          <w:rFonts w:cs="Times New Roman"/>
          <w:i/>
          <w:iCs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rPr>
          <w:rFonts w:cs="Times New Roman"/>
          <w:i/>
          <w:iCs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rPr>
          <w:rFonts w:cs="Times New Roman"/>
          <w:i/>
          <w:iCs/>
          <w:color w:val="000000"/>
          <w:spacing w:val="-7"/>
          <w:sz w:val="26"/>
          <w:szCs w:val="26"/>
        </w:rPr>
      </w:pPr>
    </w:p>
    <w:p w:rsidR="00CA26F3" w:rsidRPr="00872C9C" w:rsidRDefault="00CA26F3" w:rsidP="00CA26F3">
      <w:pPr>
        <w:ind w:firstLine="0"/>
        <w:rPr>
          <w:rFonts w:cs="Times New Roman"/>
          <w:i/>
          <w:iCs/>
          <w:color w:val="000000"/>
          <w:spacing w:val="-7"/>
          <w:sz w:val="26"/>
          <w:szCs w:val="26"/>
        </w:rPr>
      </w:pPr>
    </w:p>
    <w:p w:rsidR="00CA26F3" w:rsidRPr="00E06DED" w:rsidRDefault="00CA26F3" w:rsidP="00CA26F3">
      <w:pPr>
        <w:ind w:firstLine="0"/>
        <w:rPr>
          <w:rFonts w:cs="Times New Roman"/>
          <w:color w:val="000000"/>
          <w:spacing w:val="-7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B4466B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  <w:r w:rsidRPr="00B4466B">
        <w:rPr>
          <w:noProof/>
        </w:rPr>
        <w:pict>
          <v:oval id="_x0000_s1053" style="position:absolute;left:0;text-align:left;margin-left:55.1pt;margin-top:7.65pt;width:28.5pt;height:29.25pt;z-index:251687936" strokecolor="white">
            <v:textbox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xbxContent>
            </v:textbox>
          </v:oval>
        </w:pict>
      </w:r>
      <w:r w:rsidRPr="00B4466B">
        <w:rPr>
          <w:noProof/>
        </w:rPr>
        <w:pict>
          <v:oval id="_x0000_s1054" style="position:absolute;left:0;text-align:left;margin-left:392.6pt;margin-top:7.65pt;width:28.5pt;height:29.25pt;z-index:251688960" strokecolor="white">
            <v:textbox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xbxContent>
            </v:textbox>
          </v:oval>
        </w:pict>
      </w:r>
      <w:r w:rsidRPr="00B4466B">
        <w:rPr>
          <w:noProof/>
        </w:rPr>
        <w:pict>
          <v:oval id="_x0000_s1055" style="position:absolute;left:0;text-align:left;margin-left:230.6pt;margin-top:7.65pt;width:28.5pt;height:29.25pt;z-index:251689984" strokecolor="white">
            <v:textbox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xbxContent>
            </v:textbox>
          </v:oval>
        </w:pict>
      </w: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B4466B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  <w:r w:rsidRPr="00B4466B">
        <w:rPr>
          <w:noProof/>
        </w:rPr>
        <w:pict>
          <v:shape id="_x0000_s1050" type="#_x0000_t202" style="position:absolute;left:0;text-align:left;margin-left:169.1pt;margin-top:5.15pt;width:153pt;height:147pt;z-index:251684864" strokecolor="white">
            <v:textbox style="mso-next-textbox:#_x0000_s1050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638300" cy="1762125"/>
                        <wp:effectExtent l="19050" t="0" r="0" b="0"/>
                        <wp:docPr id="4" name="Рисунок 55" descr="http://www.rusorden.ru/content/image/su/o6_1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" descr="http://www.rusorden.ru/content/image/su/o6_1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-10000" contrast="-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52" type="#_x0000_t202" style="position:absolute;left:0;text-align:left;margin-left:-1.15pt;margin-top:5.15pt;width:152.25pt;height:147pt;z-index:251686912" strokecolor="white">
            <v:textbox style="mso-next-textbox:#_x0000_s1052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638300" cy="1666875"/>
                        <wp:effectExtent l="19050" t="0" r="0" b="0"/>
                        <wp:docPr id="5" name="Рисунок 4" descr="http://www.rusorden.ru/content/image/rf/14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rusorden.ru/content/image/rf/14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48" type="#_x0000_t202" style="position:absolute;left:0;text-align:left;margin-left:331.1pt;margin-top:5.15pt;width:152.25pt;height:147pt;z-index:251682816" strokecolor="white">
            <v:textbox style="mso-next-textbox:#_x0000_s1048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676400" cy="1714500"/>
                        <wp:effectExtent l="19050" t="0" r="0" b="0"/>
                        <wp:docPr id="6" name="Рисунок 73" descr="http://www.rusorden.ru/content/image/su/o10_1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3" descr="http://www.rusorden.ru/content/image/su/o10_1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B4466B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  <w:r w:rsidRPr="00B4466B">
        <w:rPr>
          <w:noProof/>
        </w:rPr>
        <w:pict>
          <v:oval id="_x0000_s1058" style="position:absolute;left:0;text-align:left;margin-left:392.6pt;margin-top:4.9pt;width:28.5pt;height:24.85pt;z-index:251693056" strokecolor="white">
            <v:textbox style="mso-next-textbox:#_x0000_s1058"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xbxContent>
            </v:textbox>
          </v:oval>
        </w:pict>
      </w:r>
      <w:r w:rsidRPr="00B4466B">
        <w:rPr>
          <w:noProof/>
        </w:rPr>
        <w:pict>
          <v:oval id="_x0000_s1057" style="position:absolute;left:0;text-align:left;margin-left:230.6pt;margin-top:4.9pt;width:28.5pt;height:24.85pt;z-index:251692032" strokecolor="white">
            <v:textbox style="mso-next-textbox:#_x0000_s1057"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xbxContent>
            </v:textbox>
          </v:oval>
        </w:pict>
      </w:r>
      <w:r w:rsidRPr="00B4466B">
        <w:rPr>
          <w:noProof/>
        </w:rPr>
        <w:pict>
          <v:oval id="_x0000_s1056" style="position:absolute;left:0;text-align:left;margin-left:58.85pt;margin-top:4.9pt;width:28.5pt;height:29.25pt;z-index:251691008" strokecolor="white">
            <v:textbox style="mso-next-textbox:#_x0000_s1056">
              <w:txbxContent>
                <w:p w:rsidR="00CA26F3" w:rsidRPr="00D62DC3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62DC3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xbxContent>
            </v:textbox>
          </v:oval>
        </w:pict>
      </w: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Pr="00D962A1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"/>
        <w:gridCol w:w="2405"/>
        <w:gridCol w:w="6773"/>
      </w:tblGrid>
      <w:tr w:rsidR="00CA26F3" w:rsidRPr="00D01605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color w:val="000000"/>
                <w:spacing w:val="-7"/>
              </w:rPr>
            </w:pPr>
            <w:r w:rsidRPr="005868A9">
              <w:rPr>
                <w:color w:val="000000"/>
                <w:spacing w:val="-7"/>
              </w:rPr>
              <w:t>№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spacing w:line="192" w:lineRule="auto"/>
              <w:ind w:firstLine="0"/>
              <w:jc w:val="center"/>
              <w:rPr>
                <w:color w:val="000000"/>
                <w:spacing w:val="-7"/>
              </w:rPr>
            </w:pPr>
            <w:r w:rsidRPr="005868A9">
              <w:rPr>
                <w:color w:val="000000"/>
                <w:spacing w:val="-7"/>
              </w:rPr>
              <w:t xml:space="preserve">Наименование </w:t>
            </w:r>
          </w:p>
          <w:p w:rsidR="00CA26F3" w:rsidRPr="005868A9" w:rsidRDefault="00CA26F3" w:rsidP="00A15AA9">
            <w:pPr>
              <w:shd w:val="clear" w:color="auto" w:fill="auto"/>
              <w:spacing w:line="192" w:lineRule="auto"/>
              <w:ind w:firstLine="0"/>
              <w:jc w:val="center"/>
              <w:rPr>
                <w:color w:val="000000"/>
                <w:spacing w:val="-7"/>
              </w:rPr>
            </w:pPr>
            <w:r w:rsidRPr="005868A9">
              <w:rPr>
                <w:color w:val="000000"/>
                <w:spacing w:val="-7"/>
              </w:rPr>
              <w:t>награды</w:t>
            </w:r>
          </w:p>
        </w:tc>
        <w:tc>
          <w:tcPr>
            <w:tcW w:w="6773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color w:val="000000"/>
                <w:spacing w:val="-7"/>
              </w:rPr>
            </w:pPr>
            <w:r w:rsidRPr="005868A9">
              <w:rPr>
                <w:color w:val="000000"/>
                <w:spacing w:val="-7"/>
              </w:rPr>
              <w:t>Статус награды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1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cs="Times New Roman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Награждаются командиры Красной Армии, проявившие в боях за Родину в Отечественной войне личную отвагу, мужество и храбрость и умелым командованием обеспечивающие успешные действия своих частей. 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2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cs="Times New Roman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868A9">
              <w:rPr>
                <w:rFonts w:ascii="Times New Roman" w:hAnsi="Times New Roman" w:cs="Times New Roman"/>
                <w:color w:val="000000"/>
              </w:rPr>
              <w:t>Награждаются командиры Красной Армии за выдающиеся успехи в деле управления войсками, отличную организацию боевых операций и проявленные при этом решительность и настойчивость в их проведении, в результате чего была достигнута победа в боях за Родину в Отечественной войне.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3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cs="Times New Roman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Награждаются офицеры Военно-Морского Флота за выдающиеся успехи в разработке, проведении и обеспечении морских операций, в результате которых была отражена наступательная операция противника или обеспечены активные операции флота, нанесен противнику значительный урон и сохранены свои основные силы. 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4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868A9">
              <w:rPr>
                <w:rFonts w:ascii="Times New Roman" w:hAnsi="Times New Roman" w:cs="Times New Roman"/>
                <w:color w:val="000000"/>
                <w:spacing w:val="-4"/>
              </w:rPr>
              <w:t>Награждаются лица высшего офицерского состава, а также</w:t>
            </w:r>
            <w:r w:rsidRPr="005868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8A9">
              <w:rPr>
                <w:rFonts w:ascii="Times New Roman" w:hAnsi="Times New Roman" w:cs="Times New Roman"/>
                <w:color w:val="000000"/>
                <w:spacing w:val="-4"/>
              </w:rPr>
              <w:t>старшие офицеры в должности командира дивизии (</w:t>
            </w:r>
            <w:r w:rsidRPr="005868A9">
              <w:rPr>
                <w:rFonts w:ascii="Times New Roman" w:hAnsi="Times New Roman" w:cs="Times New Roman"/>
                <w:color w:val="000000"/>
                <w:spacing w:val="-7"/>
              </w:rPr>
              <w:t xml:space="preserve">бригады) </w:t>
            </w:r>
            <w:r w:rsidRPr="005868A9">
              <w:rPr>
                <w:rFonts w:ascii="Times New Roman" w:hAnsi="Times New Roman" w:cs="Times New Roman"/>
                <w:color w:val="000000"/>
                <w:spacing w:val="-2"/>
              </w:rPr>
              <w:t>и выше Вооруженных Сил Российской Федерации за</w:t>
            </w:r>
            <w:r w:rsidRPr="005868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8A9">
              <w:rPr>
                <w:rFonts w:ascii="Times New Roman" w:hAnsi="Times New Roman" w:cs="Times New Roman"/>
                <w:color w:val="000000"/>
                <w:spacing w:val="-4"/>
              </w:rPr>
              <w:t>заслуги в разработке и успешном проведении ими крупных</w:t>
            </w:r>
            <w:r w:rsidRPr="005868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8A9">
              <w:rPr>
                <w:rFonts w:ascii="Times New Roman" w:hAnsi="Times New Roman" w:cs="Times New Roman"/>
                <w:color w:val="000000"/>
                <w:spacing w:val="-2"/>
              </w:rPr>
              <w:t>операций в период военных действий по защите Отечества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5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5868A9">
              <w:rPr>
                <w:rFonts w:ascii="Times New Roman" w:hAnsi="Times New Roman" w:cs="Times New Roman"/>
                <w:color w:val="000000"/>
                <w:spacing w:val="-6"/>
              </w:rPr>
              <w:t>Награждаются командиры Красной Армии за хорошо разработанн</w:t>
            </w:r>
            <w:r w:rsidRPr="005868A9">
              <w:rPr>
                <w:rFonts w:ascii="Times New Roman" w:hAnsi="Times New Roman" w:cs="Times New Roman"/>
                <w:color w:val="000000"/>
                <w:spacing w:val="-4"/>
              </w:rPr>
              <w:t xml:space="preserve">ый </w:t>
            </w:r>
            <w:r w:rsidRPr="005868A9">
              <w:rPr>
                <w:rFonts w:ascii="Times New Roman" w:hAnsi="Times New Roman" w:cs="Times New Roman"/>
                <w:color w:val="000000"/>
                <w:spacing w:val="-2"/>
              </w:rPr>
              <w:t>и проведенный план операции – фронтовой, армейской или отдельного соединения, в результате чего противнику нанесено поражение, а наши войска сохранили свою боеспособность.</w:t>
            </w:r>
          </w:p>
        </w:tc>
      </w:tr>
      <w:tr w:rsidR="00CA26F3" w:rsidTr="00A15AA9">
        <w:tc>
          <w:tcPr>
            <w:tcW w:w="461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pacing w:val="-7"/>
                <w:sz w:val="26"/>
                <w:szCs w:val="26"/>
              </w:rPr>
              <w:t>6</w:t>
            </w:r>
          </w:p>
        </w:tc>
        <w:tc>
          <w:tcPr>
            <w:tcW w:w="2405" w:type="dxa"/>
          </w:tcPr>
          <w:p w:rsidR="00CA26F3" w:rsidRPr="005868A9" w:rsidRDefault="00CA26F3" w:rsidP="00A15AA9">
            <w:pPr>
              <w:shd w:val="clear" w:color="auto" w:fill="auto"/>
              <w:ind w:firstLine="0"/>
              <w:jc w:val="left"/>
              <w:rPr>
                <w:rFonts w:cs="Times New Roman"/>
                <w:i/>
                <w:i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773" w:type="dxa"/>
          </w:tcPr>
          <w:p w:rsidR="00CA26F3" w:rsidRPr="005868A9" w:rsidRDefault="00CA26F3" w:rsidP="00A15AA9">
            <w:pPr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868A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Награждаются офицеры Военно-Морского Флота за выдающиеся успехи в разработке, проведении и обеспечении морских активных операций, в результате чего в боях за Родину была достигнута победа над численно превосходящим врагом. </w:t>
            </w:r>
          </w:p>
        </w:tc>
      </w:tr>
    </w:tbl>
    <w:p w:rsidR="00CA26F3" w:rsidRPr="00872C9C" w:rsidRDefault="00CA26F3" w:rsidP="00CA26F3">
      <w:pPr>
        <w:ind w:firstLine="0"/>
        <w:rPr>
          <w:i/>
          <w:iCs/>
          <w:sz w:val="26"/>
          <w:szCs w:val="26"/>
        </w:rPr>
      </w:pPr>
      <w:r w:rsidRPr="00872C9C">
        <w:rPr>
          <w:i/>
          <w:iCs/>
          <w:spacing w:val="-7"/>
          <w:sz w:val="26"/>
          <w:szCs w:val="26"/>
        </w:rPr>
        <w:t xml:space="preserve">Б. Определите награды, изображенные на рисунках. Поясните, какими из этих наград могут награждаться </w:t>
      </w:r>
      <w:r w:rsidRPr="00872C9C">
        <w:rPr>
          <w:i/>
          <w:iCs/>
          <w:sz w:val="26"/>
          <w:szCs w:val="26"/>
        </w:rPr>
        <w:t xml:space="preserve">граждане за самоотверженность, мужество и отвагу, проявленные при спасении людей во время стихийных бедствий, пожаров, катастроф и других чрезвычайных обстоятельств. </w:t>
      </w:r>
    </w:p>
    <w:p w:rsidR="00CA26F3" w:rsidRPr="008124F4" w:rsidRDefault="00B4466B" w:rsidP="00CA26F3">
      <w:pPr>
        <w:ind w:firstLine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4466B">
        <w:rPr>
          <w:noProof/>
        </w:rPr>
        <w:pict>
          <v:shape id="_x0000_s1062" type="#_x0000_t202" style="position:absolute;left:0;text-align:left;margin-left:267.35pt;margin-top:10.85pt;width:96pt;height:164.25pt;z-index:251697152" strokecolor="white">
            <v:textbox style="mso-next-textbox:#_x0000_s1062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914400" cy="1847850"/>
                        <wp:effectExtent l="0" t="0" r="0" b="0"/>
                        <wp:docPr id="7" name="Рисунок 82" descr="Орден Почета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 descr="Орден Почета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61" type="#_x0000_t202" style="position:absolute;left:0;text-align:left;margin-left:394.85pt;margin-top:9.35pt;width:99.75pt;height:165.75pt;z-index:251696128" strokecolor="white">
            <v:textbox style="mso-next-textbox:#_x0000_s1061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1028700" cy="1933575"/>
                        <wp:effectExtent l="19050" t="0" r="0" b="0"/>
                        <wp:docPr id="8" name="Рисунок 8" descr="Медаль За спасение погибавших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Медаль За спасение погибавших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59" type="#_x0000_t202" style="position:absolute;left:0;text-align:left;margin-left:137.6pt;margin-top:9.35pt;width:90pt;height:165.75pt;z-index:251694080" strokecolor="white">
            <v:textbox style="mso-next-textbox:#_x0000_s1059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981075" cy="1962150"/>
                        <wp:effectExtent l="0" t="0" r="9525" b="0"/>
                        <wp:docPr id="9" name="Рисунок 22" descr="Орден За военные заслуги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Орден За военные заслуги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60" type="#_x0000_t202" style="position:absolute;left:0;text-align:left;margin-left:2.6pt;margin-top:9.35pt;width:93pt;height:165.75pt;z-index:251695104" strokecolor="white">
            <v:textbox style="mso-next-textbox:#_x0000_s1060">
              <w:txbxContent>
                <w:p w:rsidR="00CA26F3" w:rsidRDefault="00CA26F3" w:rsidP="00CA26F3">
                  <w:pPr>
                    <w:ind w:firstLine="0"/>
                    <w:rPr>
                      <w:rFonts w:cs="Times New Roman"/>
                    </w:rPr>
                  </w:pPr>
                  <w:r>
                    <w:rPr>
                      <w:rFonts w:ascii="Tahoma" w:hAnsi="Tahoma" w:cs="Tahoma"/>
                      <w:noProof/>
                      <w:color w:val="393939"/>
                      <w:sz w:val="19"/>
                      <w:szCs w:val="19"/>
                    </w:rPr>
                    <w:drawing>
                      <wp:inline distT="0" distB="0" distL="0" distR="0">
                        <wp:extent cx="952500" cy="1962150"/>
                        <wp:effectExtent l="0" t="0" r="0" b="0"/>
                        <wp:docPr id="10" name="Рисунок 19" descr="Орден Мужества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Орден Мужества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B4466B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  <w:r w:rsidRPr="00B4466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6" type="#_x0000_t109" style="position:absolute;left:0;text-align:left;margin-left:429.35pt;margin-top:31.7pt;width:25.5pt;height:21.75pt;z-index:251701248" strokecolor="white">
            <v:textbox style="mso-next-textbox:#_x0000_s1066">
              <w:txbxContent>
                <w:p w:rsidR="00CA26F3" w:rsidRPr="00CE6B19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65" type="#_x0000_t109" style="position:absolute;left:0;text-align:left;margin-left:300.35pt;margin-top:31.7pt;width:25.5pt;height:21.75pt;z-index:251700224" strokecolor="white">
            <v:textbox style="mso-next-textbox:#_x0000_s1065">
              <w:txbxContent>
                <w:p w:rsidR="00CA26F3" w:rsidRPr="00CE6B19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63" type="#_x0000_t109" style="position:absolute;left:0;text-align:left;margin-left:36.35pt;margin-top:31.7pt;width:25.5pt;height:21.75pt;z-index:251698176" strokecolor="white">
            <v:textbox style="mso-next-textbox:#_x0000_s1063">
              <w:txbxContent>
                <w:p w:rsidR="00CA26F3" w:rsidRPr="00CE6B19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CE6B19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 w:rsidRPr="00B4466B">
        <w:rPr>
          <w:noProof/>
        </w:rPr>
        <w:pict>
          <v:shape id="_x0000_s1064" type="#_x0000_t109" style="position:absolute;left:0;text-align:left;margin-left:169.85pt;margin-top:31.7pt;width:25.5pt;height:21.75pt;z-index:251699200" strokecolor="white">
            <v:textbox>
              <w:txbxContent>
                <w:p w:rsidR="00CA26F3" w:rsidRPr="00CE6B19" w:rsidRDefault="00CA26F3" w:rsidP="00CA2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:rsidR="00CA26F3" w:rsidRDefault="00CA26F3" w:rsidP="00CA26F3">
      <w:pPr>
        <w:pStyle w:val="1"/>
        <w:spacing w:before="0"/>
        <w:ind w:firstLine="0"/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</w:pPr>
    </w:p>
    <w:p w:rsidR="00CA26F3" w:rsidRDefault="00CA26F3" w:rsidP="00CA26F3">
      <w:pPr>
        <w:pStyle w:val="1"/>
        <w:spacing w:before="0"/>
        <w:ind w:firstLine="0"/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</w:pPr>
    </w:p>
    <w:p w:rsidR="00CA26F3" w:rsidRDefault="00CA26F3" w:rsidP="00CA26F3">
      <w:pPr>
        <w:pStyle w:val="1"/>
        <w:spacing w:before="0"/>
        <w:ind w:firstLine="0"/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Pr="008124F4" w:rsidRDefault="00CA26F3" w:rsidP="00CA26F3">
      <w:pPr>
        <w:ind w:firstLine="0"/>
        <w:rPr>
          <w:rFonts w:ascii="Times New Roman" w:hAnsi="Times New Roman" w:cs="Times New Roman"/>
          <w:b w:val="0"/>
          <w:bCs w:val="0"/>
          <w:color w:val="000000"/>
          <w:spacing w:val="-7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7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000000"/>
          <w:spacing w:val="-7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CA26F3" w:rsidRPr="00CE72D2" w:rsidRDefault="00CA26F3" w:rsidP="00CA26F3">
      <w:pPr>
        <w:ind w:firstLine="0"/>
        <w:rPr>
          <w:b w:val="0"/>
          <w:bCs w:val="0"/>
        </w:rPr>
      </w:pPr>
      <w:r w:rsidRPr="008A3CAB">
        <w:rPr>
          <w:b w:val="0"/>
          <w:bCs w:val="0"/>
          <w:i/>
          <w:iCs/>
        </w:rPr>
        <w:t>Оценочные баллы:</w:t>
      </w:r>
      <w:r w:rsidRPr="00CE72D2">
        <w:rPr>
          <w:b w:val="0"/>
          <w:bCs w:val="0"/>
        </w:rPr>
        <w:t xml:space="preserve">  </w:t>
      </w:r>
      <w:r w:rsidRPr="008A3CAB">
        <w:rPr>
          <w:b w:val="0"/>
          <w:bCs w:val="0"/>
          <w:i/>
          <w:iCs/>
        </w:rPr>
        <w:t>максимальный</w:t>
      </w:r>
      <w:r w:rsidRPr="00CE72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–  </w:t>
      </w:r>
      <w:r>
        <w:rPr>
          <w:i/>
          <w:iCs/>
        </w:rPr>
        <w:t>12</w:t>
      </w:r>
      <w:r w:rsidRPr="001C1CB0">
        <w:rPr>
          <w:i/>
          <w:iCs/>
        </w:rPr>
        <w:t xml:space="preserve"> </w:t>
      </w:r>
      <w:r w:rsidRPr="008A3CAB">
        <w:rPr>
          <w:i/>
          <w:iCs/>
        </w:rPr>
        <w:t>баллов;</w:t>
      </w:r>
      <w:r>
        <w:rPr>
          <w:b w:val="0"/>
          <w:bCs w:val="0"/>
        </w:rPr>
        <w:t xml:space="preserve">    </w:t>
      </w:r>
      <w:r w:rsidRPr="008A3CAB">
        <w:rPr>
          <w:b w:val="0"/>
          <w:bCs w:val="0"/>
          <w:i/>
          <w:iCs/>
        </w:rPr>
        <w:t>фактический</w:t>
      </w:r>
      <w:r>
        <w:rPr>
          <w:b w:val="0"/>
          <w:bCs w:val="0"/>
        </w:rPr>
        <w:t xml:space="preserve"> - ____ </w:t>
      </w:r>
      <w:r w:rsidRPr="008A3CAB">
        <w:rPr>
          <w:b w:val="0"/>
          <w:bCs w:val="0"/>
          <w:i/>
          <w:iCs/>
        </w:rPr>
        <w:t xml:space="preserve">баллов   </w:t>
      </w:r>
      <w:r w:rsidRPr="00CE72D2">
        <w:rPr>
          <w:b w:val="0"/>
          <w:bCs w:val="0"/>
        </w:rPr>
        <w:t xml:space="preserve">                 </w:t>
      </w:r>
    </w:p>
    <w:p w:rsidR="00CA26F3" w:rsidRPr="008A3CAB" w:rsidRDefault="00CA26F3" w:rsidP="00CA26F3">
      <w:pPr>
        <w:ind w:firstLine="0"/>
        <w:rPr>
          <w:rFonts w:cs="Times New Roman"/>
          <w:b w:val="0"/>
          <w:bCs w:val="0"/>
          <w:sz w:val="8"/>
          <w:szCs w:val="8"/>
        </w:rPr>
      </w:pPr>
    </w:p>
    <w:p w:rsidR="00CA26F3" w:rsidRDefault="00FC0A18" w:rsidP="00CA26F3">
      <w:pPr>
        <w:ind w:firstLine="0"/>
        <w:rPr>
          <w:rFonts w:cs="Times New Roman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ЗАДАНИЕ 5</w:t>
      </w:r>
      <w:r w:rsidR="00CA26F3" w:rsidRPr="0080237C">
        <w:rPr>
          <w:spacing w:val="-2"/>
          <w:sz w:val="26"/>
          <w:szCs w:val="26"/>
        </w:rPr>
        <w:t>.</w:t>
      </w:r>
      <w:r w:rsidR="00CA26F3">
        <w:rPr>
          <w:spacing w:val="-2"/>
          <w:sz w:val="26"/>
          <w:szCs w:val="26"/>
        </w:rPr>
        <w:t xml:space="preserve"> </w:t>
      </w:r>
      <w:r w:rsidR="00CA26F3" w:rsidRPr="00950A8A">
        <w:rPr>
          <w:spacing w:val="-2"/>
          <w:sz w:val="26"/>
          <w:szCs w:val="26"/>
        </w:rPr>
        <w:t>Выполните тестовые задания</w:t>
      </w:r>
    </w:p>
    <w:p w:rsidR="00CA26F3" w:rsidRPr="00181464" w:rsidRDefault="00CA26F3" w:rsidP="00CA26F3">
      <w:pPr>
        <w:tabs>
          <w:tab w:val="left" w:pos="442"/>
        </w:tabs>
        <w:jc w:val="center"/>
        <w:rPr>
          <w:rFonts w:ascii="Tahoma" w:hAnsi="Tahoma" w:cs="Tahoma"/>
          <w:sz w:val="16"/>
          <w:szCs w:val="16"/>
        </w:rPr>
      </w:pPr>
    </w:p>
    <w:tbl>
      <w:tblPr>
        <w:tblW w:w="9781" w:type="dxa"/>
        <w:tblInd w:w="-106" w:type="dxa"/>
        <w:tblLayout w:type="fixed"/>
        <w:tblLook w:val="01E0"/>
      </w:tblPr>
      <w:tblGrid>
        <w:gridCol w:w="567"/>
        <w:gridCol w:w="2208"/>
        <w:gridCol w:w="5161"/>
        <w:gridCol w:w="708"/>
        <w:gridCol w:w="1137"/>
      </w:tblGrid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43190" w:rsidRDefault="00CA26F3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43190">
              <w:rPr>
                <w:sz w:val="20"/>
                <w:szCs w:val="20"/>
              </w:rPr>
              <w:t>№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81464" w:rsidRDefault="00CA26F3" w:rsidP="00A15AA9">
            <w:pPr>
              <w:ind w:firstLine="0"/>
              <w:jc w:val="center"/>
              <w:rPr>
                <w:sz w:val="20"/>
                <w:szCs w:val="20"/>
              </w:rPr>
            </w:pPr>
            <w:r w:rsidRPr="00181464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43190" w:rsidRDefault="00CA26F3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</w:t>
            </w:r>
          </w:p>
          <w:p w:rsidR="00CA26F3" w:rsidRPr="00143190" w:rsidRDefault="00CA26F3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43190">
              <w:rPr>
                <w:sz w:val="20"/>
                <w:szCs w:val="20"/>
              </w:rPr>
              <w:t>балл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Кол-во</w:t>
            </w:r>
          </w:p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набранных</w:t>
            </w:r>
          </w:p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баллов</w:t>
            </w:r>
          </w:p>
        </w:tc>
      </w:tr>
      <w:tr w:rsidR="00CA26F3" w:rsidRPr="001E7969" w:rsidTr="00A15AA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cs="Times New Roman"/>
                <w:b w:val="0"/>
                <w:bCs w:val="0"/>
                <w:spacing w:val="20"/>
              </w:rPr>
            </w:pPr>
            <w:r w:rsidRPr="001E7969">
              <w:rPr>
                <w:spacing w:val="20"/>
                <w:sz w:val="26"/>
                <w:szCs w:val="26"/>
              </w:rPr>
              <w:t>Определите один правильный ответ</w:t>
            </w: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4D58F8" w:rsidRDefault="00CA26F3" w:rsidP="00A15AA9">
            <w:pPr>
              <w:pStyle w:val="1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4D58F8">
              <w:rPr>
                <w:b/>
                <w:bCs/>
                <w:i/>
                <w:iCs/>
                <w:spacing w:val="-4"/>
                <w:sz w:val="26"/>
                <w:szCs w:val="26"/>
              </w:rPr>
              <w:t>К видам Вооруженных Сил Российской Федерации относятся:</w:t>
            </w:r>
          </w:p>
          <w:p w:rsidR="00CA26F3" w:rsidRPr="003A5B06" w:rsidRDefault="00CA26F3" w:rsidP="00A15AA9">
            <w:pPr>
              <w:pStyle w:val="11"/>
              <w:shd w:val="clear" w:color="auto" w:fill="auto"/>
              <w:tabs>
                <w:tab w:val="left" w:pos="547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w:r w:rsidRPr="003A5B06">
              <w:rPr>
                <w:sz w:val="26"/>
                <w:szCs w:val="26"/>
              </w:rPr>
              <w:t>Сухопутные войс</w:t>
            </w:r>
            <w:r w:rsidRPr="003A5B06">
              <w:rPr>
                <w:sz w:val="26"/>
                <w:szCs w:val="26"/>
              </w:rPr>
              <w:softHyphen/>
              <w:t>ка, Военно-воздушные силы, Военно-морской флот;</w:t>
            </w:r>
            <w:r>
              <w:rPr>
                <w:sz w:val="26"/>
                <w:szCs w:val="26"/>
              </w:rPr>
              <w:t xml:space="preserve"> </w:t>
            </w:r>
            <w:r w:rsidRPr="003A5B06">
              <w:rPr>
                <w:sz w:val="26"/>
                <w:szCs w:val="26"/>
              </w:rPr>
              <w:t>Ракетные войска с</w:t>
            </w:r>
            <w:r>
              <w:rPr>
                <w:sz w:val="26"/>
                <w:szCs w:val="26"/>
              </w:rPr>
              <w:t>тратегического назначения;</w:t>
            </w:r>
          </w:p>
          <w:p w:rsidR="00CA26F3" w:rsidRDefault="00CA26F3" w:rsidP="00A15AA9">
            <w:pPr>
              <w:pStyle w:val="11"/>
              <w:shd w:val="clear" w:color="auto" w:fill="auto"/>
              <w:tabs>
                <w:tab w:val="left" w:pos="595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б)</w:t>
            </w:r>
            <w:r w:rsidRPr="003A5B06">
              <w:rPr>
                <w:sz w:val="26"/>
                <w:szCs w:val="26"/>
              </w:rPr>
              <w:t xml:space="preserve"> Военно-воздушные силы, Военно-морской флот; </w:t>
            </w:r>
            <w:r>
              <w:rPr>
                <w:sz w:val="26"/>
                <w:szCs w:val="26"/>
              </w:rPr>
              <w:t>Сухопутные войс</w:t>
            </w:r>
            <w:r>
              <w:rPr>
                <w:sz w:val="26"/>
                <w:szCs w:val="26"/>
              </w:rPr>
              <w:softHyphen/>
              <w:t>ка;</w:t>
            </w:r>
          </w:p>
          <w:p w:rsidR="00CA26F3" w:rsidRPr="0028743E" w:rsidRDefault="00CA26F3" w:rsidP="00A15AA9">
            <w:pPr>
              <w:pStyle w:val="11"/>
              <w:shd w:val="clear" w:color="auto" w:fill="auto"/>
              <w:tabs>
                <w:tab w:val="left" w:pos="584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Pr="003A5B06">
              <w:rPr>
                <w:sz w:val="26"/>
                <w:szCs w:val="26"/>
              </w:rPr>
              <w:t>Сухопутные войс</w:t>
            </w:r>
            <w:r w:rsidRPr="003A5B06">
              <w:rPr>
                <w:sz w:val="26"/>
                <w:szCs w:val="26"/>
              </w:rPr>
              <w:softHyphen/>
              <w:t>ка, Военно-воздушные силы, Военно-морской флот;</w:t>
            </w:r>
            <w:r>
              <w:rPr>
                <w:sz w:val="26"/>
                <w:szCs w:val="26"/>
              </w:rPr>
              <w:t xml:space="preserve"> Тыл Вооруженных сил</w:t>
            </w:r>
            <w:r w:rsidRPr="003A5B06"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28743E" w:rsidRDefault="00CA26F3" w:rsidP="00A15AA9">
            <w:pPr>
              <w:pStyle w:val="11"/>
              <w:shd w:val="clear" w:color="auto" w:fill="auto"/>
              <w:tabs>
                <w:tab w:val="left" w:pos="561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28743E">
              <w:rPr>
                <w:b/>
                <w:bCs/>
                <w:i/>
                <w:iCs/>
                <w:sz w:val="26"/>
                <w:szCs w:val="26"/>
              </w:rPr>
              <w:t>В состав Сухопутных войск входят:</w:t>
            </w:r>
          </w:p>
          <w:p w:rsidR="00CA26F3" w:rsidRPr="004D58F8" w:rsidRDefault="00CA26F3" w:rsidP="00A15AA9">
            <w:pPr>
              <w:pStyle w:val="11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jc w:val="left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w:r w:rsidRPr="0028743E">
              <w:rPr>
                <w:sz w:val="26"/>
                <w:szCs w:val="26"/>
              </w:rPr>
              <w:t xml:space="preserve">пехотные соединения, бронетанковые войска, мобильные </w:t>
            </w:r>
            <w:r w:rsidRPr="004D58F8">
              <w:rPr>
                <w:spacing w:val="-4"/>
                <w:sz w:val="26"/>
                <w:szCs w:val="26"/>
              </w:rPr>
              <w:t>ракет</w:t>
            </w:r>
            <w:r w:rsidRPr="004D58F8">
              <w:rPr>
                <w:spacing w:val="-4"/>
                <w:sz w:val="26"/>
                <w:szCs w:val="26"/>
              </w:rPr>
              <w:softHyphen/>
              <w:t>ные комплексы, армейская разведка, части и учреждения тыла;</w:t>
            </w:r>
          </w:p>
          <w:p w:rsidR="00CA26F3" w:rsidRPr="0028743E" w:rsidRDefault="00CA26F3" w:rsidP="00A15AA9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743E">
              <w:rPr>
                <w:sz w:val="26"/>
                <w:szCs w:val="26"/>
              </w:rPr>
              <w:t>б)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8743E">
              <w:rPr>
                <w:sz w:val="26"/>
                <w:szCs w:val="26"/>
              </w:rPr>
              <w:t>мотострелковые войска, стационарные ракетные и передвижные артиллерийские комплексы, инженерные войска, войска</w:t>
            </w:r>
            <w:r>
              <w:rPr>
                <w:sz w:val="26"/>
                <w:szCs w:val="26"/>
              </w:rPr>
              <w:t xml:space="preserve"> связи, истре</w:t>
            </w:r>
            <w:r>
              <w:rPr>
                <w:sz w:val="26"/>
                <w:szCs w:val="26"/>
              </w:rPr>
              <w:softHyphen/>
              <w:t>бительная авиация;</w:t>
            </w:r>
          </w:p>
          <w:p w:rsidR="00CA26F3" w:rsidRPr="0028743E" w:rsidRDefault="00CA26F3" w:rsidP="00A15AA9">
            <w:pPr>
              <w:pStyle w:val="11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в)</w:t>
            </w:r>
            <w:r>
              <w:rPr>
                <w:sz w:val="26"/>
                <w:szCs w:val="26"/>
              </w:rPr>
              <w:t xml:space="preserve"> </w:t>
            </w:r>
            <w:r w:rsidRPr="0028743E">
              <w:rPr>
                <w:sz w:val="26"/>
                <w:szCs w:val="26"/>
              </w:rPr>
              <w:t>мотострелковые, танковые, ракетные войска и артиллерия, войс</w:t>
            </w:r>
            <w:r w:rsidRPr="0028743E">
              <w:rPr>
                <w:sz w:val="26"/>
                <w:szCs w:val="26"/>
              </w:rPr>
              <w:softHyphen/>
              <w:t>ка ПВО, армейская авиация, части и подразделения специальных</w:t>
            </w:r>
            <w:r>
              <w:rPr>
                <w:sz w:val="26"/>
                <w:szCs w:val="26"/>
              </w:rPr>
              <w:t xml:space="preserve"> войск, части и учреждения тыла.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72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175BF9">
              <w:rPr>
                <w:b/>
                <w:bCs/>
                <w:i/>
                <w:iCs/>
                <w:sz w:val="26"/>
                <w:szCs w:val="26"/>
              </w:rPr>
              <w:t>В организационном отношении ВМФ России включает: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9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а)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Северный, Тихоокеанский, Черноморский, Балтийский флоты, Каспийскую флотилию и военно-морскую базу в Санкт-Петербурге;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77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743E">
              <w:rPr>
                <w:sz w:val="26"/>
                <w:szCs w:val="26"/>
              </w:rPr>
              <w:t>б)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 xml:space="preserve">Черноморский, Балтийский, Дальневосточный, Каспийский </w:t>
            </w:r>
            <w:r w:rsidRPr="004D58F8">
              <w:rPr>
                <w:spacing w:val="-4"/>
                <w:sz w:val="26"/>
                <w:szCs w:val="26"/>
              </w:rPr>
              <w:t>фло</w:t>
            </w:r>
            <w:r w:rsidRPr="004D58F8">
              <w:rPr>
                <w:spacing w:val="-4"/>
                <w:sz w:val="26"/>
                <w:szCs w:val="26"/>
              </w:rPr>
              <w:softHyphen/>
              <w:t>ты, Военно-морские базы в Санкт-Петербурге и Мурманске;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Pr="00175BF9">
              <w:rPr>
                <w:sz w:val="26"/>
                <w:szCs w:val="26"/>
              </w:rPr>
              <w:t>Северный, Тихоокеанский, Дальневосточный флоты, Черно</w:t>
            </w:r>
            <w:r w:rsidRPr="00175BF9">
              <w:rPr>
                <w:sz w:val="26"/>
                <w:szCs w:val="26"/>
              </w:rPr>
              <w:softHyphen/>
              <w:t xml:space="preserve">морскую, Балтийскую, Каспийскую и Волжскую флотилии, </w:t>
            </w:r>
            <w:proofErr w:type="spellStart"/>
            <w:proofErr w:type="gramStart"/>
            <w:r w:rsidRPr="00175BF9">
              <w:rPr>
                <w:sz w:val="26"/>
                <w:szCs w:val="26"/>
              </w:rPr>
              <w:lastRenderedPageBreak/>
              <w:t>военно</w:t>
            </w:r>
            <w:proofErr w:type="spellEnd"/>
            <w:r w:rsidRPr="00175BF9">
              <w:rPr>
                <w:sz w:val="26"/>
                <w:szCs w:val="26"/>
              </w:rPr>
              <w:t>- морские</w:t>
            </w:r>
            <w:proofErr w:type="gramEnd"/>
            <w:r w:rsidRPr="00175BF9">
              <w:rPr>
                <w:sz w:val="26"/>
                <w:szCs w:val="26"/>
              </w:rPr>
              <w:t xml:space="preserve"> базы в Мурманске и Комсомольске-на-Амуре.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76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175BF9">
              <w:rPr>
                <w:b/>
                <w:bCs/>
                <w:i/>
                <w:iCs/>
                <w:sz w:val="26"/>
                <w:szCs w:val="26"/>
              </w:rPr>
              <w:t>Основу боевой мощи ВВС составляют: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w:r w:rsidRPr="00175BF9">
              <w:rPr>
                <w:sz w:val="26"/>
                <w:szCs w:val="26"/>
              </w:rPr>
              <w:t>истребительная и бомбардировочная авиация;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7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743E">
              <w:rPr>
                <w:sz w:val="26"/>
                <w:szCs w:val="26"/>
              </w:rPr>
              <w:t>б)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личный состав ВВС, ВДВ, самолеты разных модификаций.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48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в)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сверхзвуковые всепогодные самолеты, оснащенные разнообразным бомбардировочным, ракетным и стрелково-пушечным вооружением;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0C1AB3" w:rsidRDefault="00CA26F3" w:rsidP="00A15AA9">
            <w:pPr>
              <w:pStyle w:val="a5"/>
              <w:spacing w:before="0" w:after="0"/>
              <w:rPr>
                <w:b/>
                <w:bCs/>
                <w:i/>
                <w:iCs/>
                <w:color w:val="000000"/>
              </w:rPr>
            </w:pPr>
            <w:r w:rsidRPr="000C1AB3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Для какой из перечисленных задач, Вооруженные Силы Российской Федерации не могут использоваться за пределами территории Российской Федерации:</w:t>
            </w:r>
          </w:p>
          <w:p w:rsidR="00CA26F3" w:rsidRPr="006A5513" w:rsidRDefault="00CA26F3" w:rsidP="00A15AA9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A5513">
              <w:rPr>
                <w:color w:val="000000"/>
                <w:sz w:val="26"/>
                <w:szCs w:val="26"/>
              </w:rPr>
              <w:t>) отражение вооруженного нападения на формирования Вооруженных Сил Российской Федерации, другие войска или органы, дислоцированные за пределами территории Российской Федерации;</w:t>
            </w:r>
          </w:p>
          <w:p w:rsidR="00CA26F3" w:rsidRDefault="00CA26F3" w:rsidP="00A15AA9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6A5513">
              <w:rPr>
                <w:color w:val="000000"/>
                <w:sz w:val="26"/>
                <w:szCs w:val="26"/>
              </w:rPr>
              <w:t>) отражение или предотвращение вооруженного нападения на другое государство, обратившееся к Российской Федерации с соответствующей просьбой;</w:t>
            </w:r>
          </w:p>
          <w:p w:rsidR="00CA26F3" w:rsidRPr="006A5513" w:rsidRDefault="00CA26F3" w:rsidP="00A15AA9">
            <w:pPr>
              <w:pStyle w:val="a5"/>
              <w:spacing w:before="0" w:after="0"/>
              <w:rPr>
                <w:color w:val="000000"/>
              </w:rPr>
            </w:pPr>
            <w:r w:rsidRPr="002638B2">
              <w:rPr>
                <w:color w:val="000000"/>
                <w:sz w:val="26"/>
                <w:szCs w:val="26"/>
              </w:rPr>
              <w:t>в)</w:t>
            </w:r>
            <w:r>
              <w:rPr>
                <w:color w:val="000000"/>
                <w:sz w:val="26"/>
                <w:szCs w:val="26"/>
              </w:rPr>
              <w:t xml:space="preserve"> защита политических и экономических интересов Российской Федерации в другом государстве;</w:t>
            </w:r>
          </w:p>
          <w:p w:rsidR="00CA26F3" w:rsidRPr="004D58F8" w:rsidRDefault="00CA26F3" w:rsidP="00A15AA9">
            <w:pPr>
              <w:pStyle w:val="a5"/>
              <w:spacing w:before="0" w:after="0"/>
              <w:rPr>
                <w:color w:val="000000"/>
                <w:spacing w:val="-4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6A5513">
              <w:rPr>
                <w:color w:val="000000"/>
                <w:sz w:val="26"/>
                <w:szCs w:val="26"/>
              </w:rPr>
              <w:t xml:space="preserve">) защита граждан Российской Федерации за пределами </w:t>
            </w:r>
            <w:r w:rsidRPr="004D58F8">
              <w:rPr>
                <w:color w:val="000000"/>
                <w:spacing w:val="-4"/>
                <w:sz w:val="26"/>
                <w:szCs w:val="26"/>
              </w:rPr>
              <w:t>территории Российской Федерации от вооруженного нападения на них;</w:t>
            </w:r>
          </w:p>
          <w:p w:rsidR="00CA26F3" w:rsidRPr="00782FCF" w:rsidRDefault="00CA26F3" w:rsidP="00A15AA9">
            <w:pPr>
              <w:pStyle w:val="a5"/>
              <w:spacing w:before="0" w:after="0"/>
              <w:rPr>
                <w:color w:val="000000"/>
              </w:rPr>
            </w:pPr>
            <w:proofErr w:type="spellStart"/>
            <w:r w:rsidRPr="004D58F8">
              <w:rPr>
                <w:color w:val="000000"/>
                <w:spacing w:val="-4"/>
                <w:sz w:val="26"/>
                <w:szCs w:val="26"/>
              </w:rPr>
              <w:t>д</w:t>
            </w:r>
            <w:proofErr w:type="spellEnd"/>
            <w:r w:rsidRPr="004D58F8">
              <w:rPr>
                <w:color w:val="000000"/>
                <w:spacing w:val="-4"/>
                <w:sz w:val="26"/>
                <w:szCs w:val="26"/>
              </w:rPr>
              <w:t>) борьба с пиратством и обеспечение безопасности судоходства.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175BF9">
              <w:rPr>
                <w:b/>
                <w:bCs/>
                <w:i/>
                <w:iCs/>
                <w:sz w:val="26"/>
                <w:szCs w:val="26"/>
              </w:rPr>
              <w:t>Воинская честь – это: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0"/>
              </w:tabs>
              <w:spacing w:line="240" w:lineRule="auto"/>
              <w:ind w:firstLine="0"/>
              <w:jc w:val="left"/>
              <w:rPr>
                <w:b/>
                <w:bCs/>
                <w:spacing w:val="-2"/>
                <w:sz w:val="26"/>
                <w:szCs w:val="26"/>
              </w:rPr>
            </w:pPr>
            <w:r w:rsidRPr="002638B2">
              <w:rPr>
                <w:spacing w:val="-4"/>
                <w:sz w:val="26"/>
                <w:szCs w:val="26"/>
              </w:rPr>
              <w:t>а)</w:t>
            </w:r>
            <w:r w:rsidRPr="00175BF9">
              <w:rPr>
                <w:spacing w:val="-4"/>
                <w:sz w:val="26"/>
                <w:szCs w:val="26"/>
              </w:rPr>
              <w:t xml:space="preserve"> внутренние нравственные качества, достоинство воина, характеризующие</w:t>
            </w:r>
            <w:r w:rsidRPr="00175BF9">
              <w:rPr>
                <w:spacing w:val="-2"/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его поведение, отношение к коллективу, к выполнению воинского</w:t>
            </w:r>
            <w:r w:rsidRPr="00175BF9">
              <w:rPr>
                <w:spacing w:val="-2"/>
                <w:sz w:val="26"/>
                <w:szCs w:val="26"/>
              </w:rPr>
              <w:t xml:space="preserve"> долга;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75BF9">
              <w:rPr>
                <w:sz w:val="26"/>
                <w:szCs w:val="26"/>
              </w:rPr>
              <w:t>б) самоотверженное, мужественное исполнение военнослужащим своего воинского долга и служебных обязанностей в мирное время</w:t>
            </w:r>
            <w:r>
              <w:rPr>
                <w:sz w:val="26"/>
                <w:szCs w:val="26"/>
              </w:rPr>
              <w:t>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75BF9">
              <w:rPr>
                <w:sz w:val="26"/>
                <w:szCs w:val="26"/>
              </w:rPr>
              <w:t>в) морально-психологическое и бое</w:t>
            </w:r>
            <w:r>
              <w:rPr>
                <w:sz w:val="26"/>
                <w:szCs w:val="26"/>
              </w:rPr>
              <w:t>вое качество воина, характеризу</w:t>
            </w:r>
            <w:r w:rsidRPr="00175BF9">
              <w:rPr>
                <w:sz w:val="26"/>
                <w:szCs w:val="26"/>
              </w:rPr>
              <w:t>ющее его способность устойчиво переносить длительные физические нагрузки, психическое напряжение и сохранять при этом присутствие духа, в опасных ситуациях проявлять высокую боевую активность</w:t>
            </w:r>
            <w:r>
              <w:rPr>
                <w:sz w:val="26"/>
                <w:szCs w:val="26"/>
              </w:rPr>
              <w:t>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61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75BF9">
              <w:rPr>
                <w:sz w:val="26"/>
                <w:szCs w:val="26"/>
              </w:rPr>
              <w:t>г) совершение выдающихся по своему значению действий, требу</w:t>
            </w:r>
            <w:r w:rsidRPr="00175BF9">
              <w:rPr>
                <w:sz w:val="26"/>
                <w:szCs w:val="26"/>
              </w:rPr>
              <w:softHyphen/>
              <w:t>ющих от человека (воина) личного мужества, стойкости, готовности к самопожертвованию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697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973FED">
              <w:rPr>
                <w:b/>
                <w:bCs/>
                <w:i/>
                <w:iCs/>
                <w:sz w:val="26"/>
                <w:szCs w:val="26"/>
              </w:rPr>
              <w:t>Закрепление за военнослужащими вооружения и военной тех</w:t>
            </w:r>
            <w:r w:rsidRPr="00973FED">
              <w:rPr>
                <w:b/>
                <w:bCs/>
                <w:i/>
                <w:iCs/>
                <w:sz w:val="26"/>
                <w:szCs w:val="26"/>
              </w:rPr>
              <w:softHyphen/>
              <w:t>ники осуществляется после:</w:t>
            </w:r>
          </w:p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w:r w:rsidRPr="00973FED">
              <w:rPr>
                <w:sz w:val="26"/>
                <w:szCs w:val="26"/>
              </w:rPr>
              <w:t xml:space="preserve">месячного изучения </w:t>
            </w:r>
            <w:proofErr w:type="gramStart"/>
            <w:r w:rsidRPr="00973FED">
              <w:rPr>
                <w:sz w:val="26"/>
                <w:szCs w:val="26"/>
              </w:rPr>
              <w:t>находящихся</w:t>
            </w:r>
            <w:proofErr w:type="gramEnd"/>
            <w:r w:rsidRPr="00973FED">
              <w:rPr>
                <w:sz w:val="26"/>
                <w:szCs w:val="26"/>
              </w:rPr>
              <w:t xml:space="preserve"> на оснащении воинского под</w:t>
            </w:r>
            <w:r w:rsidRPr="00973FED">
              <w:rPr>
                <w:sz w:val="26"/>
                <w:szCs w:val="26"/>
              </w:rPr>
              <w:softHyphen/>
              <w:t>разделения вооружения и военной техники;</w:t>
            </w:r>
          </w:p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57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б)</w:t>
            </w:r>
            <w:r>
              <w:rPr>
                <w:sz w:val="26"/>
                <w:szCs w:val="26"/>
              </w:rPr>
              <w:t xml:space="preserve"> </w:t>
            </w:r>
            <w:r w:rsidRPr="00973FED">
              <w:rPr>
                <w:sz w:val="26"/>
                <w:szCs w:val="26"/>
              </w:rPr>
              <w:t>приведения их к военной присяге;</w:t>
            </w:r>
          </w:p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577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Pr="00973FED">
              <w:rPr>
                <w:sz w:val="26"/>
                <w:szCs w:val="26"/>
              </w:rPr>
              <w:t>принятия от вновь прибывших военнослужащих зачетов по зна</w:t>
            </w:r>
            <w:r w:rsidRPr="00973FED">
              <w:rPr>
                <w:sz w:val="26"/>
                <w:szCs w:val="26"/>
              </w:rPr>
              <w:softHyphen/>
              <w:t>нию вооружения и военной техники.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973FED">
              <w:rPr>
                <w:b/>
                <w:bCs/>
                <w:i/>
                <w:iCs/>
                <w:spacing w:val="-6"/>
                <w:sz w:val="26"/>
                <w:szCs w:val="26"/>
              </w:rPr>
              <w:t>Стрелковое оружие и боеприпасы в подразделении хранятся</w:t>
            </w:r>
            <w:r w:rsidRPr="00973FE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72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w:r w:rsidRPr="00175BF9">
              <w:rPr>
                <w:sz w:val="26"/>
                <w:szCs w:val="26"/>
              </w:rPr>
              <w:t>стрелковое оружие - в деревянных шкафах, боеприпасы и писто</w:t>
            </w:r>
            <w:r w:rsidRPr="00175BF9">
              <w:rPr>
                <w:sz w:val="26"/>
                <w:szCs w:val="26"/>
              </w:rPr>
              <w:softHyphen/>
              <w:t>леты -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в несгораемых сейфах;</w:t>
            </w:r>
          </w:p>
          <w:p w:rsidR="00CA26F3" w:rsidRPr="00175BF9" w:rsidRDefault="00CA26F3" w:rsidP="00A15AA9">
            <w:pPr>
              <w:pStyle w:val="11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73FED">
              <w:rPr>
                <w:spacing w:val="-4"/>
                <w:sz w:val="26"/>
                <w:szCs w:val="26"/>
              </w:rPr>
              <w:t xml:space="preserve">б) стрелковое оружие - в металлических пирамидах, пистолеты и </w:t>
            </w:r>
            <w:r w:rsidRPr="00973FED">
              <w:rPr>
                <w:spacing w:val="-4"/>
                <w:sz w:val="26"/>
                <w:szCs w:val="26"/>
              </w:rPr>
              <w:lastRenderedPageBreak/>
              <w:t>боеприпасы</w:t>
            </w:r>
            <w:r w:rsidRPr="00175BF9">
              <w:rPr>
                <w:sz w:val="26"/>
                <w:szCs w:val="26"/>
              </w:rPr>
              <w:t xml:space="preserve"> - в деревянных ящиках и </w:t>
            </w:r>
            <w:r>
              <w:rPr>
                <w:sz w:val="26"/>
                <w:szCs w:val="26"/>
              </w:rPr>
              <w:t>шкафах, закрывающихся на за</w:t>
            </w:r>
            <w:r>
              <w:rPr>
                <w:sz w:val="26"/>
                <w:szCs w:val="26"/>
              </w:rPr>
              <w:softHyphen/>
              <w:t>мок;</w:t>
            </w:r>
          </w:p>
          <w:p w:rsidR="00CA26F3" w:rsidRPr="00973FED" w:rsidRDefault="00CA26F3" w:rsidP="00A15AA9">
            <w:pPr>
              <w:pStyle w:val="11"/>
              <w:shd w:val="clear" w:color="auto" w:fill="auto"/>
              <w:tabs>
                <w:tab w:val="left" w:pos="599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38B2">
              <w:rPr>
                <w:sz w:val="26"/>
                <w:szCs w:val="26"/>
              </w:rPr>
              <w:t>в)</w:t>
            </w:r>
            <w:r>
              <w:rPr>
                <w:sz w:val="26"/>
                <w:szCs w:val="26"/>
              </w:rPr>
              <w:t xml:space="preserve"> </w:t>
            </w:r>
            <w:r w:rsidRPr="00175BF9">
              <w:rPr>
                <w:sz w:val="26"/>
                <w:szCs w:val="26"/>
              </w:rPr>
              <w:t>стрелковое оружие - в пирамидах, пистолеты и боеприпасы - в металлических шкафах или ящиках, закрывающихся на замок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43190" w:rsidTr="00A15AA9"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9C1976" w:rsidRDefault="00CA26F3" w:rsidP="00A15AA9">
            <w:pPr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A15A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C82843" w:rsidRDefault="00CA26F3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CA26F3" w:rsidRPr="001E7969" w:rsidTr="00A15AA9">
        <w:trPr>
          <w:trHeight w:val="33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Pr="001E7969" w:rsidRDefault="00CA26F3" w:rsidP="00A15A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AB">
              <w:rPr>
                <w:b w:val="0"/>
                <w:bCs w:val="0"/>
                <w:i/>
                <w:iCs/>
                <w:sz w:val="22"/>
                <w:szCs w:val="22"/>
              </w:rPr>
              <w:t>Подписи членов жюри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A15AA9">
            <w:pPr>
              <w:ind w:firstLine="0"/>
              <w:rPr>
                <w:rFonts w:ascii="Times New Roman" w:hAnsi="Times New Roman" w:cs="Times New Roman"/>
              </w:rPr>
            </w:pPr>
          </w:p>
          <w:p w:rsidR="00CA26F3" w:rsidRDefault="00CA26F3" w:rsidP="00A15A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A26F3" w:rsidRPr="003E1EE1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16"/>
          <w:szCs w:val="16"/>
        </w:rPr>
      </w:pPr>
    </w:p>
    <w:p w:rsidR="00CA26F3" w:rsidRPr="003E1EE1" w:rsidRDefault="00CA26F3" w:rsidP="00CA26F3">
      <w:pPr>
        <w:ind w:firstLine="0"/>
        <w:rPr>
          <w:rFonts w:cs="Times New Roman"/>
          <w:i/>
          <w:iCs/>
          <w:spacing w:val="-4"/>
          <w:sz w:val="16"/>
          <w:szCs w:val="16"/>
        </w:rPr>
      </w:pPr>
    </w:p>
    <w:p w:rsidR="003F421C" w:rsidRDefault="003F421C" w:rsidP="00CA26F3">
      <w:pPr>
        <w:ind w:firstLine="0"/>
        <w:rPr>
          <w:i/>
          <w:iCs/>
          <w:spacing w:val="-4"/>
          <w:sz w:val="26"/>
          <w:szCs w:val="26"/>
        </w:rPr>
      </w:pPr>
    </w:p>
    <w:p w:rsidR="003F421C" w:rsidRDefault="00FC0A18" w:rsidP="003F421C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spacing w:val="-2"/>
          <w:sz w:val="26"/>
          <w:szCs w:val="26"/>
        </w:rPr>
        <w:t>ЗАДАНИЕ 6</w:t>
      </w:r>
      <w:r w:rsidR="003F421C" w:rsidRPr="0080237C">
        <w:rPr>
          <w:spacing w:val="-2"/>
          <w:sz w:val="26"/>
          <w:szCs w:val="26"/>
        </w:rPr>
        <w:t>.</w:t>
      </w:r>
      <w:r w:rsidR="003F421C">
        <w:rPr>
          <w:spacing w:val="-2"/>
          <w:sz w:val="26"/>
          <w:szCs w:val="26"/>
        </w:rPr>
        <w:t xml:space="preserve"> Строевая подготовка.</w:t>
      </w:r>
    </w:p>
    <w:p w:rsid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1. Какой темп строевого шага?</w:t>
      </w:r>
    </w:p>
    <w:p w:rsidR="003F421C" w:rsidRPr="003F421C" w:rsidRDefault="00023BFC" w:rsidP="003F421C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13335</wp:posOffset>
            </wp:positionV>
            <wp:extent cx="1323975" cy="1400175"/>
            <wp:effectExtent l="19050" t="0" r="9525" b="0"/>
            <wp:wrapThrough wrapText="bothSides">
              <wp:wrapPolygon edited="0">
                <wp:start x="-311" y="0"/>
                <wp:lineTo x="-311" y="21453"/>
                <wp:lineTo x="21755" y="21453"/>
                <wp:lineTo x="21755" y="0"/>
                <wp:lineTo x="-311" y="0"/>
              </wp:wrapPolygon>
            </wp:wrapThrough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5172" r="9150" b="7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BF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А) 110-130 шагов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мин.                       </w:t>
      </w: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В)100-105 шагов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мин. </w:t>
      </w:r>
    </w:p>
    <w:p w:rsidR="00023BF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Б)105-115 шагов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мин.                       </w:t>
      </w: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Г)110-120 шагов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мин.</w:t>
      </w: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023BFC" w:rsidRDefault="00023BF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023BFC" w:rsidRDefault="00023BF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2. Ширина строевого шага (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А) 70-80            В) 68-70</w:t>
      </w: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Б)50-60              Г)69-72</w:t>
      </w:r>
    </w:p>
    <w:p w:rsidR="003F421C" w:rsidRPr="003F421C" w:rsidRDefault="003F421C" w:rsidP="003F421C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3. На какую высоту поднимается (выносится) нога при строевом шаге (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>)?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    А)10-15       в)25-30   </w:t>
      </w:r>
      <w:proofErr w:type="spellStart"/>
      <w:r w:rsidRPr="003F421C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3F421C">
        <w:rPr>
          <w:rFonts w:ascii="Times New Roman" w:hAnsi="Times New Roman" w:cs="Times New Roman"/>
          <w:b w:val="0"/>
          <w:sz w:val="28"/>
          <w:szCs w:val="28"/>
        </w:rPr>
        <w:t>)19-22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    Б)15-20        г)14-18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4. По какой команде принимается строевая стойка?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а) при всякой предварительной команде      в)по команде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>тановись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б) по команде Стой                                         г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)п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>о команде Смирно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F421C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3F421C">
        <w:rPr>
          <w:rFonts w:ascii="Times New Roman" w:hAnsi="Times New Roman" w:cs="Times New Roman"/>
          <w:b w:val="0"/>
          <w:sz w:val="28"/>
          <w:szCs w:val="28"/>
        </w:rPr>
        <w:t>) по команде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>тановись или Смирно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5.  Что такое фронт?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а) тыльная сторона строя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б) сторона строя 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которую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военнослужащие обращены лицом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>в) фланговая сторона строя</w:t>
      </w:r>
    </w:p>
    <w:p w:rsidR="003F421C" w:rsidRPr="003F421C" w:rsidRDefault="003F421C" w:rsidP="003F421C">
      <w:pPr>
        <w:rPr>
          <w:rFonts w:ascii="Times New Roman" w:hAnsi="Times New Roman" w:cs="Times New Roman"/>
          <w:b w:val="0"/>
          <w:sz w:val="28"/>
          <w:szCs w:val="28"/>
        </w:rPr>
      </w:pPr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г) сторона строя в </w:t>
      </w:r>
      <w:proofErr w:type="gramStart"/>
      <w:r w:rsidRPr="003F421C">
        <w:rPr>
          <w:rFonts w:ascii="Times New Roman" w:hAnsi="Times New Roman" w:cs="Times New Roman"/>
          <w:b w:val="0"/>
          <w:sz w:val="28"/>
          <w:szCs w:val="28"/>
        </w:rPr>
        <w:t>которую</w:t>
      </w:r>
      <w:proofErr w:type="gramEnd"/>
      <w:r w:rsidRPr="003F421C">
        <w:rPr>
          <w:rFonts w:ascii="Times New Roman" w:hAnsi="Times New Roman" w:cs="Times New Roman"/>
          <w:b w:val="0"/>
          <w:sz w:val="28"/>
          <w:szCs w:val="28"/>
        </w:rPr>
        <w:t xml:space="preserve"> смотрят военнослужащие</w:t>
      </w:r>
    </w:p>
    <w:p w:rsidR="003F421C" w:rsidRDefault="003F421C" w:rsidP="00CA26F3">
      <w:pPr>
        <w:ind w:firstLine="0"/>
        <w:rPr>
          <w:i/>
          <w:iCs/>
          <w:spacing w:val="-4"/>
          <w:sz w:val="26"/>
          <w:szCs w:val="26"/>
        </w:rPr>
      </w:pPr>
    </w:p>
    <w:p w:rsidR="00FC0A18" w:rsidRDefault="00FC0A18" w:rsidP="00CA26F3">
      <w:pPr>
        <w:ind w:firstLine="0"/>
        <w:rPr>
          <w:i/>
          <w:iCs/>
          <w:spacing w:val="-4"/>
          <w:sz w:val="26"/>
          <w:szCs w:val="26"/>
        </w:rPr>
      </w:pPr>
    </w:p>
    <w:p w:rsidR="00FC0A18" w:rsidRDefault="00FC0A18" w:rsidP="00CA26F3">
      <w:pPr>
        <w:ind w:firstLine="0"/>
        <w:rPr>
          <w:i/>
          <w:iCs/>
          <w:spacing w:val="-4"/>
          <w:sz w:val="26"/>
          <w:szCs w:val="26"/>
        </w:rPr>
      </w:pPr>
    </w:p>
    <w:p w:rsidR="00FC0A18" w:rsidRDefault="00FC0A18" w:rsidP="00CA26F3">
      <w:pPr>
        <w:ind w:firstLine="0"/>
        <w:rPr>
          <w:i/>
          <w:iCs/>
          <w:spacing w:val="-4"/>
          <w:sz w:val="26"/>
          <w:szCs w:val="26"/>
        </w:rPr>
      </w:pPr>
    </w:p>
    <w:p w:rsidR="00FC0A18" w:rsidRDefault="00FC0A18" w:rsidP="00CA26F3">
      <w:pPr>
        <w:ind w:firstLine="0"/>
        <w:rPr>
          <w:i/>
          <w:iCs/>
          <w:spacing w:val="-4"/>
          <w:sz w:val="26"/>
          <w:szCs w:val="26"/>
        </w:rPr>
      </w:pPr>
    </w:p>
    <w:p w:rsidR="00FC0A18" w:rsidRPr="00FC0A18" w:rsidRDefault="00FC0A18" w:rsidP="00FC0A18">
      <w:pPr>
        <w:jc w:val="left"/>
        <w:rPr>
          <w:rFonts w:ascii="Times New Roman" w:hAnsi="Times New Roman" w:cs="Times New Roman"/>
          <w:b w:val="0"/>
        </w:rPr>
      </w:pPr>
    </w:p>
    <w:p w:rsidR="00FC0A18" w:rsidRDefault="00FC0A18" w:rsidP="00FC0A18">
      <w:pPr>
        <w:ind w:firstLine="0"/>
        <w:rPr>
          <w:rFonts w:cs="Times New Roman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ЗАДАНИЕ 5</w:t>
      </w:r>
      <w:r w:rsidRPr="0080237C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Pr="00950A8A">
        <w:rPr>
          <w:spacing w:val="-2"/>
          <w:sz w:val="26"/>
          <w:szCs w:val="26"/>
        </w:rPr>
        <w:t>Выполните тестовые задания</w:t>
      </w:r>
    </w:p>
    <w:p w:rsidR="00FC0A18" w:rsidRPr="00181464" w:rsidRDefault="00FC0A18" w:rsidP="00FC0A18">
      <w:pPr>
        <w:tabs>
          <w:tab w:val="left" w:pos="442"/>
        </w:tabs>
        <w:jc w:val="center"/>
        <w:rPr>
          <w:rFonts w:ascii="Tahoma" w:hAnsi="Tahoma" w:cs="Tahoma"/>
          <w:sz w:val="16"/>
          <w:szCs w:val="16"/>
        </w:rPr>
      </w:pPr>
    </w:p>
    <w:tbl>
      <w:tblPr>
        <w:tblW w:w="9781" w:type="dxa"/>
        <w:tblInd w:w="-106" w:type="dxa"/>
        <w:tblLayout w:type="fixed"/>
        <w:tblLook w:val="01E0"/>
      </w:tblPr>
      <w:tblGrid>
        <w:gridCol w:w="567"/>
        <w:gridCol w:w="7369"/>
        <w:gridCol w:w="708"/>
        <w:gridCol w:w="1137"/>
      </w:tblGrid>
      <w:tr w:rsidR="00FC0A18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43190" w:rsidRDefault="00FC0A18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43190">
              <w:rPr>
                <w:sz w:val="20"/>
                <w:szCs w:val="20"/>
              </w:rPr>
              <w:t>№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81464" w:rsidRDefault="00FC0A18" w:rsidP="00A15AA9">
            <w:pPr>
              <w:ind w:firstLine="0"/>
              <w:jc w:val="center"/>
              <w:rPr>
                <w:sz w:val="20"/>
                <w:szCs w:val="20"/>
              </w:rPr>
            </w:pPr>
            <w:r w:rsidRPr="00181464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43190" w:rsidRDefault="00FC0A18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</w:t>
            </w:r>
          </w:p>
          <w:p w:rsidR="00FC0A18" w:rsidRPr="00143190" w:rsidRDefault="00FC0A18" w:rsidP="00A15AA9">
            <w:pPr>
              <w:ind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43190">
              <w:rPr>
                <w:sz w:val="20"/>
                <w:szCs w:val="20"/>
              </w:rPr>
              <w:t>балл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Кол-во</w:t>
            </w:r>
          </w:p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набранных</w:t>
            </w:r>
          </w:p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82843">
              <w:rPr>
                <w:rFonts w:ascii="Arial Narrow" w:hAnsi="Arial Narrow" w:cs="Arial Narrow"/>
                <w:sz w:val="18"/>
                <w:szCs w:val="18"/>
              </w:rPr>
              <w:t>баллов</w:t>
            </w:r>
          </w:p>
        </w:tc>
      </w:tr>
      <w:tr w:rsidR="00FC0A18" w:rsidRPr="001E7969" w:rsidTr="00A15AA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cs="Times New Roman"/>
                <w:b w:val="0"/>
                <w:bCs w:val="0"/>
                <w:spacing w:val="20"/>
              </w:rPr>
            </w:pPr>
            <w:r w:rsidRPr="001E7969">
              <w:rPr>
                <w:spacing w:val="20"/>
                <w:sz w:val="26"/>
                <w:szCs w:val="26"/>
              </w:rPr>
              <w:t>Определите один правильный ответ</w:t>
            </w:r>
          </w:p>
        </w:tc>
      </w:tr>
      <w:tr w:rsidR="00FC0A18" w:rsidRPr="00143190" w:rsidTr="005009BE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5009BE" w:rsidRDefault="00FC0A18" w:rsidP="00FC0A18">
            <w:pPr>
              <w:shd w:val="clear" w:color="auto" w:fill="auto"/>
              <w:ind w:left="390" w:hanging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правильно УГ и КС </w:t>
            </w:r>
          </w:p>
          <w:p w:rsidR="00FC0A18" w:rsidRPr="005009BE" w:rsidRDefault="00FC0A18" w:rsidP="00FC0A18">
            <w:pPr>
              <w:ind w:left="360" w:hanging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а) устав гарнизонной и караульной службы</w:t>
            </w:r>
          </w:p>
          <w:p w:rsidR="00FC0A18" w:rsidRPr="005009BE" w:rsidRDefault="00FC0A18" w:rsidP="00FC0A18">
            <w:pPr>
              <w:ind w:left="360" w:hanging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б) устав гарнизонной и караульной служб</w:t>
            </w:r>
          </w:p>
          <w:p w:rsidR="00FC0A18" w:rsidRPr="005009BE" w:rsidRDefault="00FC0A18" w:rsidP="00FC0A18">
            <w:pPr>
              <w:ind w:left="360" w:hanging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в) устав гарнизонной службы</w:t>
            </w:r>
          </w:p>
          <w:p w:rsidR="00FC0A18" w:rsidRPr="0028743E" w:rsidRDefault="00FC0A18" w:rsidP="005009BE">
            <w:pPr>
              <w:ind w:left="360" w:hanging="360"/>
              <w:rPr>
                <w:sz w:val="26"/>
                <w:szCs w:val="26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г) устав караульной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C0A18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5009BE" w:rsidRDefault="00FC0A18" w:rsidP="00FC0A18">
            <w:pPr>
              <w:ind w:left="248" w:hanging="2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предназначена гарнизонная служба?</w:t>
            </w:r>
          </w:p>
          <w:p w:rsidR="00FC0A18" w:rsidRPr="005009BE" w:rsidRDefault="00FC0A18" w:rsidP="00FC0A18">
            <w:pPr>
              <w:ind w:left="248" w:hanging="24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а) для надежной охраны и обороны боевых знамен</w:t>
            </w:r>
          </w:p>
          <w:p w:rsidR="00FC0A18" w:rsidRPr="005009BE" w:rsidRDefault="00FC0A18" w:rsidP="00FC0A18">
            <w:pPr>
              <w:ind w:left="248" w:hanging="24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б) для поддержания воинской дисциплины в гарнизоне</w:t>
            </w:r>
          </w:p>
          <w:p w:rsidR="00FC0A18" w:rsidRPr="0028743E" w:rsidRDefault="00FC0A18" w:rsidP="005009BE">
            <w:pPr>
              <w:ind w:left="248" w:hanging="248"/>
              <w:jc w:val="left"/>
              <w:rPr>
                <w:sz w:val="26"/>
                <w:szCs w:val="26"/>
              </w:rPr>
            </w:pPr>
            <w:r w:rsidRPr="005009BE">
              <w:rPr>
                <w:rFonts w:ascii="Times New Roman" w:hAnsi="Times New Roman" w:cs="Times New Roman"/>
                <w:b w:val="0"/>
                <w:sz w:val="28"/>
                <w:szCs w:val="28"/>
              </w:rPr>
              <w:t>в) для охраны и обороны хранилищ с вооружением</w:t>
            </w:r>
            <w:r w:rsidRPr="005009BE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C0A18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E" w:rsidRPr="008377CD" w:rsidRDefault="005009BE" w:rsidP="005009B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77CD"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предназначена караульная служба?</w:t>
            </w:r>
          </w:p>
          <w:p w:rsidR="005009BE" w:rsidRPr="00FC0A18" w:rsidRDefault="005009BE" w:rsidP="005009BE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а) для поддержания воинской дисциплины в гарнизоне</w:t>
            </w:r>
          </w:p>
          <w:p w:rsidR="00FC0A18" w:rsidRPr="00175BF9" w:rsidRDefault="005009BE" w:rsidP="005009BE">
            <w:pPr>
              <w:ind w:firstLine="0"/>
              <w:jc w:val="left"/>
              <w:rPr>
                <w:sz w:val="26"/>
                <w:szCs w:val="26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б) для создания условий в повседневной жизни  войск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5009BE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C0A18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E" w:rsidRPr="008377CD" w:rsidRDefault="005009BE" w:rsidP="008377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77CD">
              <w:rPr>
                <w:rFonts w:ascii="Times New Roman" w:hAnsi="Times New Roman" w:cs="Times New Roman"/>
                <w:sz w:val="28"/>
                <w:szCs w:val="28"/>
              </w:rPr>
              <w:t>Кто осуществляет гарнизонную и караульную службу в пределах гарнизона?</w:t>
            </w:r>
          </w:p>
          <w:p w:rsidR="008377CD" w:rsidRDefault="005009BE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а) дежурный по караулу  </w:t>
            </w:r>
          </w:p>
          <w:p w:rsidR="008377CD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б) начальник гарнизона    </w:t>
            </w:r>
          </w:p>
          <w:p w:rsidR="00FC0A18" w:rsidRPr="00175BF9" w:rsidRDefault="008377CD" w:rsidP="008377CD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009BE"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в) начальник караула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5009BE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C0A18" w:rsidRPr="00143190" w:rsidTr="00A1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CD" w:rsidRPr="008377CD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77CD">
              <w:rPr>
                <w:rFonts w:ascii="Times New Roman" w:hAnsi="Times New Roman" w:cs="Times New Roman"/>
                <w:sz w:val="28"/>
                <w:szCs w:val="28"/>
              </w:rPr>
              <w:t>Привлекаются ли к военной службе женщины?</w:t>
            </w:r>
          </w:p>
          <w:p w:rsidR="008377CD" w:rsidRPr="00FC0A18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а) не привлекаются                  </w:t>
            </w:r>
          </w:p>
          <w:p w:rsidR="008377CD" w:rsidRPr="00FC0A18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б) привлекаются частично</w:t>
            </w:r>
          </w:p>
          <w:p w:rsidR="008377CD" w:rsidRPr="00FC0A18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в) привлекаются за исключением участия в отдание воинских почестей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</w:t>
            </w:r>
            <w:proofErr w:type="gramEnd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погребение</w:t>
            </w:r>
            <w:proofErr w:type="gramEnd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военнослужащих и возложение венков к памятникам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и могилам воинам павших в боях  за свободу и независимость Отечества</w:t>
            </w:r>
          </w:p>
          <w:p w:rsidR="008377CD" w:rsidRPr="00FC0A18" w:rsidRDefault="008377CD" w:rsidP="008377CD">
            <w:pPr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proofErr w:type="gramStart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участии</w:t>
            </w:r>
            <w:proofErr w:type="gramEnd"/>
            <w:r w:rsidRPr="00FC0A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обеспечение гарнизонных мероприятиях </w:t>
            </w:r>
          </w:p>
          <w:p w:rsidR="00FC0A18" w:rsidRPr="00782FCF" w:rsidRDefault="00FC0A18" w:rsidP="00A15AA9">
            <w:pPr>
              <w:pStyle w:val="a5"/>
              <w:spacing w:before="0" w:after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1E7969" w:rsidRDefault="00FC0A18" w:rsidP="00A15AA9"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C0A18" w:rsidRPr="00143190" w:rsidTr="00A15AA9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9C1976" w:rsidRDefault="00FC0A18" w:rsidP="00A15AA9">
            <w:pPr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E79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Default="008377CD" w:rsidP="00A15A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8" w:rsidRPr="00C82843" w:rsidRDefault="00FC0A18" w:rsidP="00A15AA9">
            <w:pPr>
              <w:ind w:firstLine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FC0A18" w:rsidRPr="003E1EE1" w:rsidRDefault="00FC0A18" w:rsidP="00FC0A18">
      <w:pPr>
        <w:ind w:firstLine="0"/>
        <w:jc w:val="center"/>
        <w:rPr>
          <w:rFonts w:cs="Times New Roman"/>
          <w:color w:val="000000"/>
          <w:spacing w:val="-7"/>
          <w:sz w:val="16"/>
          <w:szCs w:val="16"/>
        </w:rPr>
      </w:pPr>
    </w:p>
    <w:p w:rsidR="00FC0A18" w:rsidRPr="00FC0A18" w:rsidRDefault="00FC0A18" w:rsidP="00FC0A18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CA26F3" w:rsidRPr="00455F71" w:rsidRDefault="00CA26F3" w:rsidP="00CA26F3">
      <w:pPr>
        <w:ind w:firstLine="0"/>
        <w:rPr>
          <w:i/>
          <w:iCs/>
          <w:spacing w:val="-4"/>
          <w:sz w:val="26"/>
          <w:szCs w:val="26"/>
        </w:rPr>
      </w:pPr>
      <w:r w:rsidRPr="00455F71">
        <w:rPr>
          <w:i/>
          <w:iCs/>
          <w:spacing w:val="-4"/>
          <w:sz w:val="26"/>
          <w:szCs w:val="26"/>
        </w:rPr>
        <w:t>Общая оценка по модулю</w:t>
      </w:r>
      <w:r w:rsidR="0042286B">
        <w:rPr>
          <w:i/>
          <w:iCs/>
          <w:spacing w:val="-4"/>
          <w:sz w:val="26"/>
          <w:szCs w:val="26"/>
        </w:rPr>
        <w:t xml:space="preserve"> 2</w:t>
      </w:r>
      <w:r>
        <w:rPr>
          <w:i/>
          <w:iCs/>
          <w:spacing w:val="-4"/>
          <w:sz w:val="26"/>
          <w:szCs w:val="26"/>
        </w:rPr>
        <w:t xml:space="preserve">: </w:t>
      </w:r>
      <w:r>
        <w:rPr>
          <w:rFonts w:ascii="Times New Roman" w:hAnsi="Times New Roman" w:cs="Times New Roman"/>
          <w:b w:val="0"/>
          <w:bCs w:val="0"/>
          <w:spacing w:val="-4"/>
          <w:sz w:val="26"/>
          <w:szCs w:val="26"/>
        </w:rPr>
        <w:t>_______________________________________________</w:t>
      </w:r>
      <w:r w:rsidRPr="00455F71">
        <w:rPr>
          <w:i/>
          <w:iCs/>
          <w:spacing w:val="-4"/>
          <w:sz w:val="26"/>
          <w:szCs w:val="26"/>
        </w:rPr>
        <w:t xml:space="preserve"> </w:t>
      </w:r>
    </w:p>
    <w:p w:rsidR="00CA26F3" w:rsidRPr="00610136" w:rsidRDefault="00CA26F3" w:rsidP="00CA26F3">
      <w:pPr>
        <w:ind w:firstLine="0"/>
        <w:rPr>
          <w:rFonts w:cs="Times New Roman"/>
          <w:i/>
          <w:iCs/>
          <w:sz w:val="8"/>
          <w:szCs w:val="8"/>
        </w:rPr>
      </w:pPr>
    </w:p>
    <w:p w:rsidR="00CA26F3" w:rsidRDefault="00CA26F3" w:rsidP="00CA26F3">
      <w:pPr>
        <w:ind w:firstLine="0"/>
        <w:jc w:val="center"/>
        <w:rPr>
          <w:rFonts w:cs="Times New Roman"/>
          <w:color w:val="000000"/>
          <w:spacing w:val="-7"/>
          <w:sz w:val="26"/>
          <w:szCs w:val="26"/>
        </w:rPr>
      </w:pPr>
    </w:p>
    <w:p w:rsidR="00E81BE7" w:rsidRPr="00CA26F3" w:rsidRDefault="00E81BE7">
      <w:pPr>
        <w:rPr>
          <w:rFonts w:ascii="Times New Roman" w:hAnsi="Times New Roman" w:cs="Times New Roman"/>
          <w:b w:val="0"/>
        </w:rPr>
      </w:pPr>
    </w:p>
    <w:sectPr w:rsidR="00E81BE7" w:rsidRPr="00CA26F3" w:rsidSect="00FC0A18">
      <w:pgSz w:w="11906" w:h="16838"/>
      <w:pgMar w:top="567" w:right="851" w:bottom="709" w:left="992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6F3"/>
    <w:rsid w:val="00023BFC"/>
    <w:rsid w:val="003239A3"/>
    <w:rsid w:val="003F421C"/>
    <w:rsid w:val="0042286B"/>
    <w:rsid w:val="004B7CDD"/>
    <w:rsid w:val="005009BE"/>
    <w:rsid w:val="008377CD"/>
    <w:rsid w:val="009959D8"/>
    <w:rsid w:val="00B3558E"/>
    <w:rsid w:val="00B4466B"/>
    <w:rsid w:val="00C44BF5"/>
    <w:rsid w:val="00CA26F3"/>
    <w:rsid w:val="00D812F0"/>
    <w:rsid w:val="00E81BE7"/>
    <w:rsid w:val="00FC0A18"/>
    <w:rsid w:val="00FC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46"/>
        <o:r id="V:Rule25" type="connector" idref="#_x0000_s1092"/>
        <o:r id="V:Rule26" type="connector" idref="#_x0000_s1091"/>
        <o:r id="V:Rule27" type="connector" idref="#_x0000_s1040"/>
        <o:r id="V:Rule28" type="connector" idref="#_x0000_s1042"/>
        <o:r id="V:Rule29" type="connector" idref="#_x0000_s1093"/>
        <o:r id="V:Rule30" type="connector" idref="#_x0000_s1079"/>
        <o:r id="V:Rule31" type="connector" idref="#_x0000_s1044"/>
        <o:r id="V:Rule32" type="connector" idref="#_x0000_s1090"/>
        <o:r id="V:Rule33" type="connector" idref="#_x0000_s1041"/>
        <o:r id="V:Rule34" type="connector" idref="#_x0000_s1045"/>
        <o:r id="V:Rule35" type="connector" idref="#_x0000_s1097"/>
        <o:r id="V:Rule36" type="connector" idref="#_x0000_s1072"/>
        <o:r id="V:Rule37" type="connector" idref="#_x0000_s1080"/>
        <o:r id="V:Rule38" type="connector" idref="#_x0000_s1081"/>
        <o:r id="V:Rule39" type="connector" idref="#_x0000_s1099"/>
        <o:r id="V:Rule40" type="connector" idref="#_x0000_s1073"/>
        <o:r id="V:Rule41" type="connector" idref="#_x0000_s1089"/>
        <o:r id="V:Rule42" type="connector" idref="#_x0000_s1068"/>
        <o:r id="V:Rule43" type="connector" idref="#_x0000_s1078"/>
        <o:r id="V:Rule44" type="connector" idref="#_x0000_s1074"/>
        <o:r id="V:Rule45" type="connector" idref="#_x0000_s1098"/>
        <o:r id="V:Rule46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3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usorden.ru/content/image/rf/17a.g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rusorden.ru/content/image/su/o8a.g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rusorden.ru/content/image/rf/16a.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rusorden.ru/content/image/su/o5_1a.g" TargetMode="External"/><Relationship Id="rId15" Type="http://schemas.openxmlformats.org/officeDocument/2006/relationships/hyperlink" Target="http://www.rusorden.ru/content/image/rf/28a.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rusorden.ru/content/image/rf/15a.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Ранис</cp:lastModifiedBy>
  <cp:revision>4</cp:revision>
  <dcterms:created xsi:type="dcterms:W3CDTF">2012-03-16T18:28:00Z</dcterms:created>
  <dcterms:modified xsi:type="dcterms:W3CDTF">2012-03-19T18:46:00Z</dcterms:modified>
</cp:coreProperties>
</file>