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9085"/>
      </w:tblGrid>
      <w:tr w:rsidR="00EE4318" w:rsidRPr="00EE4318" w:rsidTr="00EE4318">
        <w:trPr>
          <w:trHeight w:val="1800"/>
          <w:jc w:val="center"/>
        </w:trPr>
        <w:tc>
          <w:tcPr>
            <w:tcW w:w="11700" w:type="dxa"/>
            <w:gridSpan w:val="2"/>
            <w:vAlign w:val="center"/>
            <w:hideMark/>
          </w:tcPr>
          <w:p w:rsidR="00EE4318" w:rsidRPr="00EE4318" w:rsidRDefault="00EE4318" w:rsidP="00EE4318">
            <w:pPr>
              <w:spacing w:before="100" w:beforeAutospacing="1" w:after="100" w:afterAutospacing="1" w:line="240" w:lineRule="auto"/>
              <w:ind w:firstLine="60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3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EE4318" w:rsidRPr="00EE4318" w:rsidTr="00EE4318">
        <w:trPr>
          <w:trHeight w:val="225"/>
          <w:jc w:val="center"/>
        </w:trPr>
        <w:tc>
          <w:tcPr>
            <w:tcW w:w="2430" w:type="dxa"/>
            <w:shd w:val="clear" w:color="auto" w:fill="800080"/>
            <w:vAlign w:val="center"/>
            <w:hideMark/>
          </w:tcPr>
          <w:p w:rsidR="00EE4318" w:rsidRPr="00EE4318" w:rsidRDefault="00EE4318" w:rsidP="00EE4318">
            <w:pPr>
              <w:spacing w:before="100" w:beforeAutospacing="1" w:after="100" w:afterAutospacing="1" w:line="240" w:lineRule="auto"/>
              <w:ind w:firstLine="60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3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E431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E431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pict/>
            </w:r>
            <w:r w:rsidRPr="00EE431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Вторник Апрель 19, 2011 </w:t>
            </w:r>
          </w:p>
        </w:tc>
        <w:tc>
          <w:tcPr>
            <w:tcW w:w="9270" w:type="dxa"/>
            <w:shd w:val="clear" w:color="auto" w:fill="800080"/>
            <w:hideMark/>
          </w:tcPr>
          <w:p w:rsidR="00EE4318" w:rsidRPr="00EE4318" w:rsidRDefault="00EE4318" w:rsidP="00EE4318">
            <w:pPr>
              <w:spacing w:before="100" w:beforeAutospacing="1" w:after="100" w:afterAutospacing="1" w:line="240" w:lineRule="auto"/>
              <w:ind w:firstLine="60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2" name="Рисунок 2" descr="http://www.nntu.sci-nnov.ru/RUS/otd_sl/gochs/image/buttonhom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ntu.sci-nnov.ru/RUS/otd_sl/gochs/image/buttonhom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3" name="Рисунок 3" descr="http://www.nntu.sci-nnov.ru/RUS/otd_sl/gochs/image/buttonfaq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ntu.sci-nnov.ru/RUS/otd_sl/gochs/image/buttonfaq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4" name="Рисунок 4" descr="http://www.nntu.sci-nnov.ru/RUS/otd_sl/gochs/image/buttonlinks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ntu.sci-nnov.ru/RUS/otd_sl/gochs/image/buttonlinks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ru-RU"/>
              </w:rPr>
              <w:drawing>
                <wp:inline distT="0" distB="0" distL="0" distR="0">
                  <wp:extent cx="473710" cy="209550"/>
                  <wp:effectExtent l="19050" t="0" r="2540" b="0"/>
                  <wp:docPr id="5" name="Рисунок 5" descr="http://www.nntu.sci-nnov.ru/RUS/otd_sl/gochs/image/button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ntu.sci-nnov.ru/RUS/otd_sl/gochs/image/button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18" w:rsidRPr="00EE4318" w:rsidTr="00EE4318">
        <w:trPr>
          <w:jc w:val="center"/>
        </w:trPr>
        <w:tc>
          <w:tcPr>
            <w:tcW w:w="2625" w:type="dxa"/>
            <w:shd w:val="clear" w:color="auto" w:fill="000066"/>
            <w:hideMark/>
          </w:tcPr>
          <w:p w:rsidR="00EE4318" w:rsidRPr="00EE4318" w:rsidRDefault="00EE4318" w:rsidP="00EE4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8000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Меню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EE4318" w:rsidRPr="00EE4318" w:rsidRDefault="00EE4318" w:rsidP="00EE4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jc w:val="center"/>
              <w:tblCellSpacing w:w="0" w:type="dxa"/>
              <w:tblBorders>
                <w:top w:val="outset" w:sz="6" w:space="0" w:color="004080"/>
                <w:left w:val="outset" w:sz="6" w:space="0" w:color="004080"/>
                <w:bottom w:val="outset" w:sz="6" w:space="0" w:color="004080"/>
                <w:right w:val="outset" w:sz="6" w:space="0" w:color="004080"/>
              </w:tblBorders>
              <w:shd w:val="clear" w:color="auto" w:fill="0070A6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50"/>
            </w:tblGrid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Федеральные законы</w:t>
                    </w:r>
                  </w:hyperlink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0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Постановления правительства</w:t>
                    </w:r>
                  </w:hyperlink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EE4318" w:rsidRPr="00EE4318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1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 xml:space="preserve">Документы </w:t>
                    </w:r>
                    <w:proofErr w:type="spellStart"/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Минобрнауки</w:t>
                    </w:r>
                    <w:proofErr w:type="spellEnd"/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 xml:space="preserve"> и </w:t>
                    </w:r>
                    <w:proofErr w:type="spellStart"/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Рособразования</w:t>
                    </w:r>
                    <w:proofErr w:type="spellEnd"/>
                  </w:hyperlink>
                </w:p>
              </w:tc>
            </w:tr>
            <w:tr w:rsidR="00EE4318" w:rsidRPr="00EE4318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2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Документы Нижегородской области</w:t>
                    </w:r>
                  </w:hyperlink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Приказы МЧС</w:t>
                    </w:r>
                  </w:hyperlink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EE4318" w:rsidRPr="00EE4318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4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ГОСТЫ</w:t>
                    </w:r>
                  </w:hyperlink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5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Занятия по ГО</w:t>
                    </w:r>
                  </w:hyperlink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6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Учебные пособия</w:t>
                    </w:r>
                  </w:hyperlink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7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Средства защиты населения</w:t>
                    </w:r>
                  </w:hyperlink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4080"/>
                    <w:left w:val="outset" w:sz="6" w:space="0" w:color="004080"/>
                    <w:bottom w:val="outset" w:sz="6" w:space="0" w:color="004080"/>
                    <w:right w:val="outset" w:sz="6" w:space="0" w:color="004080"/>
                  </w:tcBorders>
                  <w:shd w:val="clear" w:color="auto" w:fill="0070A6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8" w:history="1"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Организационная структура ГО и Ч</w:t>
                    </w:r>
                    <w:proofErr w:type="gramStart"/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>C</w:t>
                    </w:r>
                    <w:proofErr w:type="gramEnd"/>
                    <w:r w:rsidRPr="00EE431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lang w:eastAsia="ru-RU"/>
                      </w:rPr>
                      <w:t xml:space="preserve"> НГТУ</w:t>
                    </w:r>
                  </w:hyperlink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EE4318" w:rsidRPr="00EE4318" w:rsidRDefault="00EE4318" w:rsidP="00EE4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5" w:type="dxa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150"/>
            </w:tblGrid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 помощь руководителям учебных групп занятий</w:t>
                  </w: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по гражданской обороне и защите от чрезвычайных ситуаций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</w:p>
                <w:p w:rsidR="00EE4318" w:rsidRPr="00EE4318" w:rsidRDefault="00EE4318" w:rsidP="00EE43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МЕТОДИЧЕСКИЕ РЕКОМЕНДАЦИИ</w:t>
                  </w: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br/>
                    <w:t>по проведению семинара с постоянным составом Нижегородского государственного технического университета по теме: "Действия работников организаций в условиях негативных и опасных факторов бытового характера"</w:t>
                  </w:r>
                </w:p>
              </w:tc>
            </w:tr>
            <w:tr w:rsidR="00EE4318" w:rsidRPr="00EE43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Отработку данной темы предлагается провести по следующему плану.</w:t>
                  </w:r>
                </w:p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ПЛАН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проведения семинара с постоянным составом НГТУ по теме: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"Действия работников организаций в условиях негативных и опасных факторов бытового характера"</w:t>
                  </w:r>
                </w:p>
                <w:p w:rsidR="00EE4318" w:rsidRPr="00EE4318" w:rsidRDefault="00EE4318" w:rsidP="00EE431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Учебные и воспитательные цели: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1. Проверить обучаемых в области знаний ими сигналов оповещения о ЧС, правил поведения в условиях негативных и опасных факторов бытового характера.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2.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Воспитывать у обучаемых высокую психологическую устойчивость для действий в экстремальных ситуациях, представляющих угрозу жизни и здоровью человека. </w:t>
                  </w:r>
                  <w:proofErr w:type="gramEnd"/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: 2 часа (90 минут)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Метод проведения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: Семинар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Место проведения: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решению руководителя занятия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Литература и учебные пособия: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1. Федеральный закон от 21.12.94 г. № 68 –ФЗ "О защите населения и территорий от чрезвычайных ситуаций природного и техногенного характера"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2. Федеральный закон от 22.08.2004 г. № 122 –ФЗ "О внесении изменений в законодательные акты Российской Федерации"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3. Федеральный закон от 21.12.94г. №69-ФЗ "О пожарной безопасности"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4. Федеральный закон от 25.07.98г. №130-Ф3 "О борьбе с терроризмом"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5. Постановление Правительства РФ от 15.09.99г. №1040 "О мерах по противодействию терроризму"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6. Положение "О единой государственной системе предупреждения и ликвидации чрезвычайных ситуаций", утверждено постановлением Правительства РФ от 30.12.2003г. №794.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7. Положение "О подготовке населения в области защиты от чрезвычайных ситуаций природного и техногенного характера", утверждено постановлением Правительства РФ от 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4.09.2003г. №547.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8. Приказ МЧС России от 23.12.2005г. №999 "Об утверждении Порядка создания нештатных аварийно-спасательных формирований".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9. "Гражданская защита. Понятийно-терминологический словарь", М., издательство "</w:t>
                  </w:r>
                  <w:proofErr w:type="spell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Флайст</w:t>
                  </w:r>
                  <w:proofErr w:type="spell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", 2001год.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10. </w:t>
                  </w:r>
                  <w:proofErr w:type="spellStart"/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План-конспекты</w:t>
                  </w:r>
                  <w:proofErr w:type="spellEnd"/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для проведения занятий: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тема №2: "Опасности,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них"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тема №3: "Действия работников организаций при угрозе и возникновении чрезвычайных ситуаций природного характера"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тема №4: "Действия работников организаций в чрезвычайных ситуациях техногенного характера, а также при угрозе и совершении террористических акций"</w:t>
                  </w:r>
                </w:p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ХОД ЗАНЯТИЯ: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I. Вступительная часть – 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 мин.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Объявить тему, цели и учебные вопросы занятия. Особое внимание обучаемых необходимо обратить на достижение тех целей, которые позволят им действовать уверенно в любых условиях обстановки, особенно в экстремальных ситуациях, представляющих угрозу жизни и здоровью человека.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Большую помощь в достижении указанных целей обучаемым окажет знание ими содержания тем №№3,4: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"Действия работников организаций при угрозе и возникновении чрезвычайных ситуаций природного характера"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"Действия работников организаций в чрезвычайных ситуациях техногенного характера, а также при угрозе и совершении террористических акций"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II. Основная часть - 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85 мин.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ходе семинарского занятия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обучаемым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необходимо предложить для обсуждения вопросы, которые определены Программой обучения работающего населения, не входящего в состав нештатных аварийно-спасательных формирований.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Примечание</w:t>
                  </w: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: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E431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Учебные вопросы семинара должны быть выданы обучаемым заблаговременно (либо на предыдущем семинару занятии, либо за неделю до проведения указанного семинара). </w:t>
                  </w:r>
                  <w:proofErr w:type="gramEnd"/>
                </w:p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Учебные вопросы, выносимые для обсуждения в ходе семинара: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1. Какие существуют возможные негативные и опасные факторы бытового характера?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2. Каковы Правила действий по обеспечению личной безопасности: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в местах массового скопления людей;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при пожаре;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в общественном транспорте;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на водных объектах;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в походе и на природе?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3. Каков порядок действий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дорожно-транспортных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происшествиях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бытовых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отравлениях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укусе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животными?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4. Каковы основные Правила обращения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- бытовыми приборами;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 электроинструментом?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5. Какие существуют Правила содержания домашних животных и поведения с ними на улице?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6. Какие Вы знаете основные способы предотвращения и преодоления паники и панических настроений?</w:t>
                  </w:r>
                </w:p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 рассмотрении вопросов семинара особое внимание обучаемых необходимо обратить на знания ими и умения грамотно действовать в экстремальных ситуациях с целью обеспечения личной безопасности и безопасности своих близких.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После обсуждения каждого вопроса руководителю занятия необходимо сделать выводы, заключающие в себе – как обучаемые усвоили тот или иной вопрос.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III. Заключительная часть – 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 мин.</w:t>
                  </w: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Подвести итоги занятия, указав на сильные и слабые стороны проведенного занятия. Указать </w:t>
                  </w:r>
                  <w:proofErr w:type="gramStart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 те</w:t>
                  </w:r>
                  <w:proofErr w:type="gramEnd"/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вопросы, какие обучаемыми были усвоены слабо и на чем необходимо поработать самостоятельно. </w:t>
                  </w:r>
                </w:p>
                <w:p w:rsidR="00EE4318" w:rsidRPr="00EE4318" w:rsidRDefault="00EE4318" w:rsidP="00EE43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E4318" w:rsidRPr="00EE4318" w:rsidRDefault="00EE4318" w:rsidP="00EE4318">
                  <w:pPr>
                    <w:spacing w:before="100" w:beforeAutospacing="1" w:after="100" w:afterAutospacing="1" w:line="240" w:lineRule="auto"/>
                    <w:ind w:firstLine="607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431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Руководитель занятия</w:t>
                  </w:r>
                  <w:r w:rsidRPr="00EE4318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___________________________</w:t>
                  </w:r>
                </w:p>
                <w:p w:rsidR="00EE4318" w:rsidRPr="00EE4318" w:rsidRDefault="00EE4318" w:rsidP="00EE431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E4318" w:rsidRPr="00EE4318" w:rsidRDefault="00EE4318" w:rsidP="00EE4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5126F" w:rsidRDefault="0015126F"/>
    <w:sectPr w:rsidR="0015126F" w:rsidSect="001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4318"/>
    <w:rsid w:val="0015126F"/>
    <w:rsid w:val="00EE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318"/>
    <w:rPr>
      <w:rFonts w:ascii="Verdana" w:hAnsi="Verdana" w:hint="default"/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unhideWhenUsed/>
    <w:rsid w:val="00EE4318"/>
    <w:pPr>
      <w:spacing w:before="100" w:beforeAutospacing="1" w:after="100" w:afterAutospacing="1" w:line="240" w:lineRule="auto"/>
      <w:ind w:firstLine="607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nntu.sci-nnov.ru/RUS/otd_sl/gochs/mchs_orders/mchs_orders.htm" TargetMode="External"/><Relationship Id="rId18" Type="http://schemas.openxmlformats.org/officeDocument/2006/relationships/hyperlink" Target="http://www.nntu.sci-nnov.ru/RUS/otd_sl/gochs/structure/presentation1.p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nntu.sci-nnov.ru/RUS/otd_sl/gochs/nnreg_laws/nnreg_laws.htm" TargetMode="External"/><Relationship Id="rId17" Type="http://schemas.openxmlformats.org/officeDocument/2006/relationships/hyperlink" Target="http://www.nntu.sci-nnov.ru/RUS/otd_sl/gochs/people_protect/people_protec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ntu.sci-nnov.ru/RUS/otd_sl/gochs/posobiya/posobiy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nntu.sci-nnov.ru/RUS/otd_sl/gochs/minobrnrosobr/minobrnrosobr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nntu.sci-nnov.ru/RUS/otd_sl/gochs/attendance/attendance.htm" TargetMode="External"/><Relationship Id="rId10" Type="http://schemas.openxmlformats.org/officeDocument/2006/relationships/hyperlink" Target="http://www.nntu.sci-nnov.ru/RUS/otd_sl/gochs/gov_resolution/gov_resolution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ntu.sci-nnov.ru/RUS/otd_sl/gochs/attendance/line13.htm" TargetMode="External"/><Relationship Id="rId9" Type="http://schemas.openxmlformats.org/officeDocument/2006/relationships/hyperlink" Target="http://www.nntu.sci-nnov.ru/RUS/otd_sl/gochs/fed_laws/federal_laws.htm" TargetMode="External"/><Relationship Id="rId14" Type="http://schemas.openxmlformats.org/officeDocument/2006/relationships/hyperlink" Target="http://www.nntu.sci-nnov.ru/RUS/otd_sl/gochs/standarts/standar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2011-04-19T07:18:00Z</dcterms:created>
  <dcterms:modified xsi:type="dcterms:W3CDTF">2011-04-19T07:19:00Z</dcterms:modified>
</cp:coreProperties>
</file>