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CellMar>
          <w:top w:w="15" w:type="dxa"/>
          <w:left w:w="15" w:type="dxa"/>
          <w:bottom w:w="15" w:type="dxa"/>
          <w:right w:w="15" w:type="dxa"/>
        </w:tblCellMar>
        <w:tblLook w:val="04A0"/>
      </w:tblPr>
      <w:tblGrid>
        <w:gridCol w:w="2614"/>
        <w:gridCol w:w="9086"/>
      </w:tblGrid>
      <w:tr w:rsidR="00FB6BAC" w:rsidRPr="00FB6BAC" w:rsidTr="00FB6BAC">
        <w:trPr>
          <w:trHeight w:val="1800"/>
          <w:jc w:val="center"/>
        </w:trPr>
        <w:tc>
          <w:tcPr>
            <w:tcW w:w="11700" w:type="dxa"/>
            <w:gridSpan w:val="2"/>
            <w:vAlign w:val="center"/>
            <w:hideMark/>
          </w:tcPr>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  </w:t>
            </w:r>
          </w:p>
        </w:tc>
      </w:tr>
      <w:tr w:rsidR="00FB6BAC" w:rsidRPr="00FB6BAC" w:rsidTr="00FB6BAC">
        <w:trPr>
          <w:trHeight w:val="225"/>
          <w:jc w:val="center"/>
        </w:trPr>
        <w:tc>
          <w:tcPr>
            <w:tcW w:w="2430" w:type="dxa"/>
            <w:shd w:val="clear" w:color="auto" w:fill="800080"/>
            <w:vAlign w:val="center"/>
            <w:hideMark/>
          </w:tcPr>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w:t>
            </w:r>
            <w:r w:rsidRPr="00FB6BAC">
              <w:rPr>
                <w:rFonts w:ascii="Verdana" w:eastAsia="Times New Roman" w:hAnsi="Verdana" w:cs="Times New Roman"/>
                <w:color w:val="000000"/>
                <w:sz w:val="14"/>
                <w:szCs w:val="14"/>
                <w:lang w:eastAsia="ru-RU"/>
              </w:rPr>
              <w:t xml:space="preserve"> </w:t>
            </w:r>
            <w:r w:rsidRPr="00FB6BAC">
              <w:rPr>
                <w:rFonts w:ascii="Verdana" w:eastAsia="Times New Roman" w:hAnsi="Verdana" w:cs="Times New Roman"/>
                <w:color w:val="000000"/>
                <w:sz w:val="14"/>
                <w:szCs w:val="14"/>
                <w:lang w:eastAsia="ru-RU"/>
              </w:rPr>
              <w:pict/>
            </w:r>
            <w:r w:rsidRPr="00FB6BAC">
              <w:rPr>
                <w:rFonts w:ascii="Verdana" w:eastAsia="Times New Roman" w:hAnsi="Verdana" w:cs="Times New Roman"/>
                <w:color w:val="000000"/>
                <w:sz w:val="14"/>
                <w:szCs w:val="14"/>
                <w:lang w:eastAsia="ru-RU"/>
              </w:rPr>
              <w:t xml:space="preserve">Вторник Апрель 19, 2011 </w:t>
            </w:r>
          </w:p>
        </w:tc>
        <w:tc>
          <w:tcPr>
            <w:tcW w:w="9270" w:type="dxa"/>
            <w:shd w:val="clear" w:color="auto" w:fill="800080"/>
            <w:hideMark/>
          </w:tcPr>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Pr>
                <w:rFonts w:ascii="Verdana" w:eastAsia="Times New Roman" w:hAnsi="Verdana" w:cs="Times New Roman"/>
                <w:noProof/>
                <w:color w:val="0066FF"/>
                <w:sz w:val="16"/>
                <w:szCs w:val="16"/>
                <w:lang w:eastAsia="ru-RU"/>
              </w:rPr>
              <w:drawing>
                <wp:inline distT="0" distB="0" distL="0" distR="0">
                  <wp:extent cx="473710" cy="209550"/>
                  <wp:effectExtent l="19050" t="0" r="2540" b="0"/>
                  <wp:docPr id="2" name="Рисунок 2" descr="http://www.nntu.sci-nnov.ru/RUS/otd_sl/gochs/image/buttonhom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ntu.sci-nnov.ru/RUS/otd_sl/gochs/image/buttonhome.gif">
                            <a:hlinkClick r:id="rId5"/>
                          </pic:cNvPr>
                          <pic:cNvPicPr>
                            <a:picLocks noChangeAspect="1" noChangeArrowheads="1"/>
                          </pic:cNvPicPr>
                        </pic:nvPicPr>
                        <pic:blipFill>
                          <a:blip r:embed="rId6" cstate="print"/>
                          <a:srcRect/>
                          <a:stretch>
                            <a:fillRect/>
                          </a:stretch>
                        </pic:blipFill>
                        <pic:spPr bwMode="auto">
                          <a:xfrm>
                            <a:off x="0" y="0"/>
                            <a:ext cx="473710" cy="209550"/>
                          </a:xfrm>
                          <a:prstGeom prst="rect">
                            <a:avLst/>
                          </a:prstGeom>
                          <a:noFill/>
                          <a:ln w="9525">
                            <a:noFill/>
                            <a:miter lim="800000"/>
                            <a:headEnd/>
                            <a:tailEnd/>
                          </a:ln>
                        </pic:spPr>
                      </pic:pic>
                    </a:graphicData>
                  </a:graphic>
                </wp:inline>
              </w:drawing>
            </w:r>
            <w:r>
              <w:rPr>
                <w:rFonts w:ascii="Verdana" w:eastAsia="Times New Roman" w:hAnsi="Verdana" w:cs="Times New Roman"/>
                <w:noProof/>
                <w:color w:val="0066FF"/>
                <w:sz w:val="16"/>
                <w:szCs w:val="16"/>
                <w:lang w:eastAsia="ru-RU"/>
              </w:rPr>
              <w:drawing>
                <wp:inline distT="0" distB="0" distL="0" distR="0">
                  <wp:extent cx="473710" cy="209550"/>
                  <wp:effectExtent l="19050" t="0" r="2540" b="0"/>
                  <wp:docPr id="3" name="Рисунок 3" descr="http://www.nntu.sci-nnov.ru/RUS/otd_sl/gochs/image/buttonfaq.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ntu.sci-nnov.ru/RUS/otd_sl/gochs/image/buttonfaq.gif">
                            <a:hlinkClick r:id="rId5"/>
                          </pic:cNvPr>
                          <pic:cNvPicPr>
                            <a:picLocks noChangeAspect="1" noChangeArrowheads="1"/>
                          </pic:cNvPicPr>
                        </pic:nvPicPr>
                        <pic:blipFill>
                          <a:blip r:embed="rId7" cstate="print"/>
                          <a:srcRect/>
                          <a:stretch>
                            <a:fillRect/>
                          </a:stretch>
                        </pic:blipFill>
                        <pic:spPr bwMode="auto">
                          <a:xfrm>
                            <a:off x="0" y="0"/>
                            <a:ext cx="473710" cy="209550"/>
                          </a:xfrm>
                          <a:prstGeom prst="rect">
                            <a:avLst/>
                          </a:prstGeom>
                          <a:noFill/>
                          <a:ln w="9525">
                            <a:noFill/>
                            <a:miter lim="800000"/>
                            <a:headEnd/>
                            <a:tailEnd/>
                          </a:ln>
                        </pic:spPr>
                      </pic:pic>
                    </a:graphicData>
                  </a:graphic>
                </wp:inline>
              </w:drawing>
            </w:r>
            <w:r>
              <w:rPr>
                <w:rFonts w:ascii="Verdana" w:eastAsia="Times New Roman" w:hAnsi="Verdana" w:cs="Times New Roman"/>
                <w:noProof/>
                <w:color w:val="0066FF"/>
                <w:sz w:val="16"/>
                <w:szCs w:val="16"/>
                <w:lang w:eastAsia="ru-RU"/>
              </w:rPr>
              <w:drawing>
                <wp:inline distT="0" distB="0" distL="0" distR="0">
                  <wp:extent cx="473710" cy="209550"/>
                  <wp:effectExtent l="19050" t="0" r="2540" b="0"/>
                  <wp:docPr id="4" name="Рисунок 4" descr="http://www.nntu.sci-nnov.ru/RUS/otd_sl/gochs/image/buttonlink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ntu.sci-nnov.ru/RUS/otd_sl/gochs/image/buttonlinks.gif">
                            <a:hlinkClick r:id="rId5"/>
                          </pic:cNvPr>
                          <pic:cNvPicPr>
                            <a:picLocks noChangeAspect="1" noChangeArrowheads="1"/>
                          </pic:cNvPicPr>
                        </pic:nvPicPr>
                        <pic:blipFill>
                          <a:blip r:embed="rId8" cstate="print"/>
                          <a:srcRect/>
                          <a:stretch>
                            <a:fillRect/>
                          </a:stretch>
                        </pic:blipFill>
                        <pic:spPr bwMode="auto">
                          <a:xfrm>
                            <a:off x="0" y="0"/>
                            <a:ext cx="473710" cy="209550"/>
                          </a:xfrm>
                          <a:prstGeom prst="rect">
                            <a:avLst/>
                          </a:prstGeom>
                          <a:noFill/>
                          <a:ln w="9525">
                            <a:noFill/>
                            <a:miter lim="800000"/>
                            <a:headEnd/>
                            <a:tailEnd/>
                          </a:ln>
                        </pic:spPr>
                      </pic:pic>
                    </a:graphicData>
                  </a:graphic>
                </wp:inline>
              </w:drawing>
            </w:r>
            <w:r>
              <w:rPr>
                <w:rFonts w:ascii="Verdana" w:eastAsia="Times New Roman" w:hAnsi="Verdana" w:cs="Times New Roman"/>
                <w:noProof/>
                <w:color w:val="0066FF"/>
                <w:sz w:val="16"/>
                <w:szCs w:val="16"/>
                <w:lang w:eastAsia="ru-RU"/>
              </w:rPr>
              <w:drawing>
                <wp:inline distT="0" distB="0" distL="0" distR="0">
                  <wp:extent cx="473710" cy="209550"/>
                  <wp:effectExtent l="19050" t="0" r="2540" b="0"/>
                  <wp:docPr id="5" name="Рисунок 5" descr="http://www.nntu.sci-nnov.ru/RUS/otd_sl/gochs/image/buttoncontac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ntu.sci-nnov.ru/RUS/otd_sl/gochs/image/buttoncontact.gif">
                            <a:hlinkClick r:id="rId5"/>
                          </pic:cNvPr>
                          <pic:cNvPicPr>
                            <a:picLocks noChangeAspect="1" noChangeArrowheads="1"/>
                          </pic:cNvPicPr>
                        </pic:nvPicPr>
                        <pic:blipFill>
                          <a:blip r:embed="rId9" cstate="print"/>
                          <a:srcRect/>
                          <a:stretch>
                            <a:fillRect/>
                          </a:stretch>
                        </pic:blipFill>
                        <pic:spPr bwMode="auto">
                          <a:xfrm>
                            <a:off x="0" y="0"/>
                            <a:ext cx="473710" cy="209550"/>
                          </a:xfrm>
                          <a:prstGeom prst="rect">
                            <a:avLst/>
                          </a:prstGeom>
                          <a:noFill/>
                          <a:ln w="9525">
                            <a:noFill/>
                            <a:miter lim="800000"/>
                            <a:headEnd/>
                            <a:tailEnd/>
                          </a:ln>
                        </pic:spPr>
                      </pic:pic>
                    </a:graphicData>
                  </a:graphic>
                </wp:inline>
              </w:drawing>
            </w:r>
          </w:p>
        </w:tc>
      </w:tr>
      <w:tr w:rsidR="00FB6BAC" w:rsidRPr="00FB6BAC" w:rsidTr="00FB6BAC">
        <w:trPr>
          <w:jc w:val="center"/>
        </w:trPr>
        <w:tc>
          <w:tcPr>
            <w:tcW w:w="2625" w:type="dxa"/>
            <w:shd w:val="clear" w:color="auto" w:fill="000066"/>
            <w:hideMark/>
          </w:tcPr>
          <w:p w:rsidR="00FB6BAC" w:rsidRPr="00FB6BAC" w:rsidRDefault="00FB6BAC" w:rsidP="00FB6BAC">
            <w:pPr>
              <w:spacing w:after="0" w:line="240" w:lineRule="auto"/>
              <w:jc w:val="center"/>
              <w:rPr>
                <w:rFonts w:ascii="Verdana" w:eastAsia="Times New Roman" w:hAnsi="Verdana" w:cs="Times New Roman"/>
                <w:color w:val="000000"/>
                <w:sz w:val="16"/>
                <w:szCs w:val="16"/>
                <w:lang w:eastAsia="ru-RU"/>
              </w:rPr>
            </w:pPr>
          </w:p>
          <w:tbl>
            <w:tblPr>
              <w:tblW w:w="2250" w:type="dxa"/>
              <w:jc w:val="center"/>
              <w:tblCellSpacing w:w="0" w:type="dxa"/>
              <w:tblCellMar>
                <w:top w:w="15" w:type="dxa"/>
                <w:left w:w="15" w:type="dxa"/>
                <w:bottom w:w="15" w:type="dxa"/>
                <w:right w:w="15" w:type="dxa"/>
              </w:tblCellMar>
              <w:tblLook w:val="04A0"/>
            </w:tblPr>
            <w:tblGrid>
              <w:gridCol w:w="2250"/>
            </w:tblGrid>
            <w:tr w:rsidR="00FB6BAC" w:rsidRPr="00FB6BAC">
              <w:trPr>
                <w:tblCellSpacing w:w="0" w:type="dxa"/>
                <w:jc w:val="center"/>
              </w:trPr>
              <w:tc>
                <w:tcPr>
                  <w:tcW w:w="0" w:type="auto"/>
                  <w:shd w:val="clear" w:color="auto" w:fill="FF8000"/>
                  <w:vAlign w:val="center"/>
                  <w:hideMark/>
                </w:tcPr>
                <w:p w:rsidR="00FB6BAC" w:rsidRPr="00FB6BAC" w:rsidRDefault="00FB6BAC" w:rsidP="00FB6BAC">
                  <w:pPr>
                    <w:spacing w:after="0" w:line="240" w:lineRule="auto"/>
                    <w:jc w:val="center"/>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5"/>
                      <w:szCs w:val="15"/>
                      <w:lang w:eastAsia="ru-RU"/>
                    </w:rPr>
                    <w:t>Меню</w:t>
                  </w:r>
                  <w:r w:rsidRPr="00FB6BAC">
                    <w:rPr>
                      <w:rFonts w:ascii="Verdana" w:eastAsia="Times New Roman" w:hAnsi="Verdana" w:cs="Times New Roman"/>
                      <w:color w:val="000000"/>
                      <w:sz w:val="16"/>
                      <w:szCs w:val="16"/>
                      <w:lang w:eastAsia="ru-RU"/>
                    </w:rPr>
                    <w:t xml:space="preserve"> </w:t>
                  </w:r>
                </w:p>
              </w:tc>
            </w:tr>
          </w:tbl>
          <w:p w:rsidR="00FB6BAC" w:rsidRPr="00FB6BAC" w:rsidRDefault="00FB6BAC" w:rsidP="00FB6BAC">
            <w:pPr>
              <w:spacing w:after="0" w:line="240" w:lineRule="auto"/>
              <w:jc w:val="center"/>
              <w:rPr>
                <w:rFonts w:ascii="Verdana" w:eastAsia="Times New Roman" w:hAnsi="Verdana" w:cs="Times New Roman"/>
                <w:vanish/>
                <w:color w:val="000000"/>
                <w:sz w:val="16"/>
                <w:szCs w:val="16"/>
                <w:lang w:eastAsia="ru-RU"/>
              </w:rPr>
            </w:pPr>
          </w:p>
          <w:tbl>
            <w:tblPr>
              <w:tblW w:w="2250" w:type="dxa"/>
              <w:jc w:val="center"/>
              <w:tblCellSpacing w:w="0" w:type="dxa"/>
              <w:tblBorders>
                <w:top w:val="outset" w:sz="6" w:space="0" w:color="004080"/>
                <w:left w:val="outset" w:sz="6" w:space="0" w:color="004080"/>
                <w:bottom w:val="outset" w:sz="6" w:space="0" w:color="004080"/>
                <w:right w:val="outset" w:sz="6" w:space="0" w:color="004080"/>
              </w:tblBorders>
              <w:shd w:val="clear" w:color="auto" w:fill="0070A6"/>
              <w:tblCellMar>
                <w:top w:w="30" w:type="dxa"/>
                <w:left w:w="30" w:type="dxa"/>
                <w:bottom w:w="30" w:type="dxa"/>
                <w:right w:w="30" w:type="dxa"/>
              </w:tblCellMar>
              <w:tblLook w:val="04A0"/>
            </w:tblPr>
            <w:tblGrid>
              <w:gridCol w:w="2250"/>
            </w:tblGrid>
            <w:tr w:rsidR="00FB6BAC" w:rsidRPr="00FB6BAC">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FB6BAC" w:rsidRPr="00FB6BAC" w:rsidRDefault="00FB6BAC" w:rsidP="00FB6BAC">
                  <w:pPr>
                    <w:spacing w:after="0" w:line="240" w:lineRule="auto"/>
                    <w:rPr>
                      <w:rFonts w:ascii="Verdana" w:eastAsia="Times New Roman" w:hAnsi="Verdana" w:cs="Times New Roman"/>
                      <w:color w:val="000000"/>
                      <w:sz w:val="16"/>
                      <w:szCs w:val="16"/>
                      <w:lang w:eastAsia="ru-RU"/>
                    </w:rPr>
                  </w:pPr>
                  <w:hyperlink r:id="rId10" w:history="1">
                    <w:r w:rsidRPr="00FB6BAC">
                      <w:rPr>
                        <w:rFonts w:ascii="Arial" w:eastAsia="Times New Roman" w:hAnsi="Arial" w:cs="Arial"/>
                        <w:b/>
                        <w:bCs/>
                        <w:color w:val="FFFFFF"/>
                        <w:sz w:val="20"/>
                        <w:lang w:eastAsia="ru-RU"/>
                      </w:rPr>
                      <w:t>Федеральные законы</w:t>
                    </w:r>
                  </w:hyperlink>
                  <w:r w:rsidRPr="00FB6BAC">
                    <w:rPr>
                      <w:rFonts w:ascii="Verdana" w:eastAsia="Times New Roman" w:hAnsi="Verdana" w:cs="Times New Roman"/>
                      <w:color w:val="000000"/>
                      <w:sz w:val="16"/>
                      <w:szCs w:val="16"/>
                      <w:lang w:eastAsia="ru-RU"/>
                    </w:rPr>
                    <w:t xml:space="preserve"> </w:t>
                  </w:r>
                </w:p>
              </w:tc>
            </w:tr>
            <w:tr w:rsidR="00FB6BAC" w:rsidRPr="00FB6BAC">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FB6BAC" w:rsidRPr="00FB6BAC" w:rsidRDefault="00FB6BAC" w:rsidP="00FB6BAC">
                  <w:pPr>
                    <w:spacing w:after="0" w:line="240" w:lineRule="auto"/>
                    <w:rPr>
                      <w:rFonts w:ascii="Verdana" w:eastAsia="Times New Roman" w:hAnsi="Verdana" w:cs="Times New Roman"/>
                      <w:color w:val="000000"/>
                      <w:sz w:val="16"/>
                      <w:szCs w:val="16"/>
                      <w:lang w:eastAsia="ru-RU"/>
                    </w:rPr>
                  </w:pPr>
                  <w:hyperlink r:id="rId11" w:history="1">
                    <w:r w:rsidRPr="00FB6BAC">
                      <w:rPr>
                        <w:rFonts w:ascii="Arial" w:eastAsia="Times New Roman" w:hAnsi="Arial" w:cs="Arial"/>
                        <w:b/>
                        <w:bCs/>
                        <w:color w:val="FFFFFF"/>
                        <w:sz w:val="20"/>
                        <w:lang w:eastAsia="ru-RU"/>
                      </w:rPr>
                      <w:t>Постановления правительства</w:t>
                    </w:r>
                  </w:hyperlink>
                  <w:r w:rsidRPr="00FB6BAC">
                    <w:rPr>
                      <w:rFonts w:ascii="Verdana" w:eastAsia="Times New Roman" w:hAnsi="Verdana" w:cs="Times New Roman"/>
                      <w:color w:val="000000"/>
                      <w:sz w:val="16"/>
                      <w:szCs w:val="16"/>
                      <w:lang w:eastAsia="ru-RU"/>
                    </w:rPr>
                    <w:t xml:space="preserve"> </w:t>
                  </w:r>
                </w:p>
              </w:tc>
            </w:tr>
            <w:tr w:rsidR="00FB6BAC" w:rsidRPr="00FB6BAC">
              <w:trPr>
                <w:trHeight w:val="765"/>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FB6BAC" w:rsidRPr="00FB6BAC" w:rsidRDefault="00FB6BAC" w:rsidP="00FB6BAC">
                  <w:pPr>
                    <w:spacing w:after="0" w:line="240" w:lineRule="auto"/>
                    <w:rPr>
                      <w:rFonts w:ascii="Verdana" w:eastAsia="Times New Roman" w:hAnsi="Verdana" w:cs="Times New Roman"/>
                      <w:color w:val="000000"/>
                      <w:sz w:val="16"/>
                      <w:szCs w:val="16"/>
                      <w:lang w:eastAsia="ru-RU"/>
                    </w:rPr>
                  </w:pPr>
                  <w:hyperlink r:id="rId12" w:history="1">
                    <w:r w:rsidRPr="00FB6BAC">
                      <w:rPr>
                        <w:rFonts w:ascii="Arial" w:eastAsia="Times New Roman" w:hAnsi="Arial" w:cs="Arial"/>
                        <w:b/>
                        <w:bCs/>
                        <w:color w:val="FFFFFF"/>
                        <w:sz w:val="20"/>
                        <w:lang w:eastAsia="ru-RU"/>
                      </w:rPr>
                      <w:t>Документы Минобрнауки и Рособразования</w:t>
                    </w:r>
                  </w:hyperlink>
                </w:p>
              </w:tc>
            </w:tr>
            <w:tr w:rsidR="00FB6BAC" w:rsidRPr="00FB6BAC">
              <w:trPr>
                <w:trHeight w:val="765"/>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FB6BAC" w:rsidRPr="00FB6BAC" w:rsidRDefault="00FB6BAC" w:rsidP="00FB6BAC">
                  <w:pPr>
                    <w:spacing w:after="0" w:line="240" w:lineRule="auto"/>
                    <w:rPr>
                      <w:rFonts w:ascii="Verdana" w:eastAsia="Times New Roman" w:hAnsi="Verdana" w:cs="Times New Roman"/>
                      <w:color w:val="000000"/>
                      <w:sz w:val="16"/>
                      <w:szCs w:val="16"/>
                      <w:lang w:eastAsia="ru-RU"/>
                    </w:rPr>
                  </w:pPr>
                  <w:hyperlink r:id="rId13" w:history="1">
                    <w:r w:rsidRPr="00FB6BAC">
                      <w:rPr>
                        <w:rFonts w:ascii="Arial" w:eastAsia="Times New Roman" w:hAnsi="Arial" w:cs="Arial"/>
                        <w:b/>
                        <w:bCs/>
                        <w:color w:val="FFFFFF"/>
                        <w:sz w:val="20"/>
                        <w:lang w:eastAsia="ru-RU"/>
                      </w:rPr>
                      <w:t>Документы Нижегородской области</w:t>
                    </w:r>
                  </w:hyperlink>
                  <w:r w:rsidRPr="00FB6BAC">
                    <w:rPr>
                      <w:rFonts w:ascii="Verdana" w:eastAsia="Times New Roman" w:hAnsi="Verdana" w:cs="Times New Roman"/>
                      <w:color w:val="000000"/>
                      <w:sz w:val="16"/>
                      <w:szCs w:val="16"/>
                      <w:lang w:eastAsia="ru-RU"/>
                    </w:rPr>
                    <w:t xml:space="preserve"> </w:t>
                  </w:r>
                </w:p>
              </w:tc>
            </w:tr>
            <w:tr w:rsidR="00FB6BAC" w:rsidRPr="00FB6BAC">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FB6BAC" w:rsidRPr="00FB6BAC" w:rsidRDefault="00FB6BAC" w:rsidP="00FB6BAC">
                  <w:pPr>
                    <w:spacing w:after="0" w:line="240" w:lineRule="auto"/>
                    <w:rPr>
                      <w:rFonts w:ascii="Verdana" w:eastAsia="Times New Roman" w:hAnsi="Verdana" w:cs="Times New Roman"/>
                      <w:color w:val="000000"/>
                      <w:sz w:val="16"/>
                      <w:szCs w:val="16"/>
                      <w:lang w:eastAsia="ru-RU"/>
                    </w:rPr>
                  </w:pPr>
                  <w:hyperlink r:id="rId14" w:history="1">
                    <w:r w:rsidRPr="00FB6BAC">
                      <w:rPr>
                        <w:rFonts w:ascii="Arial" w:eastAsia="Times New Roman" w:hAnsi="Arial" w:cs="Arial"/>
                        <w:b/>
                        <w:bCs/>
                        <w:color w:val="FFFFFF"/>
                        <w:sz w:val="20"/>
                        <w:lang w:eastAsia="ru-RU"/>
                      </w:rPr>
                      <w:t>Приказы МЧС</w:t>
                    </w:r>
                  </w:hyperlink>
                  <w:r w:rsidRPr="00FB6BAC">
                    <w:rPr>
                      <w:rFonts w:ascii="Verdana" w:eastAsia="Times New Roman" w:hAnsi="Verdana" w:cs="Times New Roman"/>
                      <w:color w:val="000000"/>
                      <w:sz w:val="16"/>
                      <w:szCs w:val="16"/>
                      <w:lang w:eastAsia="ru-RU"/>
                    </w:rPr>
                    <w:t xml:space="preserve"> </w:t>
                  </w:r>
                </w:p>
              </w:tc>
            </w:tr>
            <w:tr w:rsidR="00FB6BAC" w:rsidRPr="00FB6BAC">
              <w:trPr>
                <w:trHeight w:val="315"/>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FB6BAC" w:rsidRPr="00FB6BAC" w:rsidRDefault="00FB6BAC" w:rsidP="00FB6BAC">
                  <w:pPr>
                    <w:spacing w:after="0" w:line="240" w:lineRule="auto"/>
                    <w:rPr>
                      <w:rFonts w:ascii="Verdana" w:eastAsia="Times New Roman" w:hAnsi="Verdana" w:cs="Times New Roman"/>
                      <w:color w:val="000000"/>
                      <w:sz w:val="16"/>
                      <w:szCs w:val="16"/>
                      <w:lang w:eastAsia="ru-RU"/>
                    </w:rPr>
                  </w:pPr>
                  <w:hyperlink r:id="rId15" w:history="1">
                    <w:r w:rsidRPr="00FB6BAC">
                      <w:rPr>
                        <w:rFonts w:ascii="Arial" w:eastAsia="Times New Roman" w:hAnsi="Arial" w:cs="Arial"/>
                        <w:b/>
                        <w:bCs/>
                        <w:color w:val="FFFFFF"/>
                        <w:sz w:val="20"/>
                        <w:lang w:eastAsia="ru-RU"/>
                      </w:rPr>
                      <w:t>ГОСТЫ</w:t>
                    </w:r>
                  </w:hyperlink>
                </w:p>
              </w:tc>
            </w:tr>
            <w:tr w:rsidR="00FB6BAC" w:rsidRPr="00FB6BAC">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FB6BAC" w:rsidRPr="00FB6BAC" w:rsidRDefault="00FB6BAC" w:rsidP="00FB6BAC">
                  <w:pPr>
                    <w:spacing w:after="0" w:line="240" w:lineRule="auto"/>
                    <w:rPr>
                      <w:rFonts w:ascii="Verdana" w:eastAsia="Times New Roman" w:hAnsi="Verdana" w:cs="Times New Roman"/>
                      <w:color w:val="000000"/>
                      <w:sz w:val="16"/>
                      <w:szCs w:val="16"/>
                      <w:lang w:eastAsia="ru-RU"/>
                    </w:rPr>
                  </w:pPr>
                  <w:hyperlink r:id="rId16" w:history="1">
                    <w:r w:rsidRPr="00FB6BAC">
                      <w:rPr>
                        <w:rFonts w:ascii="Arial" w:eastAsia="Times New Roman" w:hAnsi="Arial" w:cs="Arial"/>
                        <w:b/>
                        <w:bCs/>
                        <w:color w:val="FFFFFF"/>
                        <w:sz w:val="20"/>
                        <w:lang w:eastAsia="ru-RU"/>
                      </w:rPr>
                      <w:t>Занятия по ГО</w:t>
                    </w:r>
                  </w:hyperlink>
                </w:p>
              </w:tc>
            </w:tr>
            <w:tr w:rsidR="00FB6BAC" w:rsidRPr="00FB6BAC">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FB6BAC" w:rsidRPr="00FB6BAC" w:rsidRDefault="00FB6BAC" w:rsidP="00FB6BAC">
                  <w:pPr>
                    <w:spacing w:after="0" w:line="240" w:lineRule="auto"/>
                    <w:rPr>
                      <w:rFonts w:ascii="Verdana" w:eastAsia="Times New Roman" w:hAnsi="Verdana" w:cs="Times New Roman"/>
                      <w:color w:val="000000"/>
                      <w:sz w:val="16"/>
                      <w:szCs w:val="16"/>
                      <w:lang w:eastAsia="ru-RU"/>
                    </w:rPr>
                  </w:pPr>
                  <w:hyperlink r:id="rId17" w:history="1">
                    <w:r w:rsidRPr="00FB6BAC">
                      <w:rPr>
                        <w:rFonts w:ascii="Arial" w:eastAsia="Times New Roman" w:hAnsi="Arial" w:cs="Arial"/>
                        <w:b/>
                        <w:bCs/>
                        <w:color w:val="FFFFFF"/>
                        <w:sz w:val="20"/>
                        <w:lang w:eastAsia="ru-RU"/>
                      </w:rPr>
                      <w:t>Учебные пособия</w:t>
                    </w:r>
                  </w:hyperlink>
                </w:p>
              </w:tc>
            </w:tr>
            <w:tr w:rsidR="00FB6BAC" w:rsidRPr="00FB6BAC">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FB6BAC" w:rsidRPr="00FB6BAC" w:rsidRDefault="00FB6BAC" w:rsidP="00FB6BAC">
                  <w:pPr>
                    <w:spacing w:after="0" w:line="240" w:lineRule="auto"/>
                    <w:rPr>
                      <w:rFonts w:ascii="Verdana" w:eastAsia="Times New Roman" w:hAnsi="Verdana" w:cs="Times New Roman"/>
                      <w:color w:val="000000"/>
                      <w:sz w:val="16"/>
                      <w:szCs w:val="16"/>
                      <w:lang w:eastAsia="ru-RU"/>
                    </w:rPr>
                  </w:pPr>
                  <w:hyperlink r:id="rId18" w:history="1">
                    <w:r w:rsidRPr="00FB6BAC">
                      <w:rPr>
                        <w:rFonts w:ascii="Arial" w:eastAsia="Times New Roman" w:hAnsi="Arial" w:cs="Arial"/>
                        <w:b/>
                        <w:bCs/>
                        <w:color w:val="FFFFFF"/>
                        <w:sz w:val="20"/>
                        <w:lang w:eastAsia="ru-RU"/>
                      </w:rPr>
                      <w:t>Средства защиты населения</w:t>
                    </w:r>
                  </w:hyperlink>
                  <w:r w:rsidRPr="00FB6BAC">
                    <w:rPr>
                      <w:rFonts w:ascii="Verdana" w:eastAsia="Times New Roman" w:hAnsi="Verdana" w:cs="Times New Roman"/>
                      <w:color w:val="000000"/>
                      <w:sz w:val="16"/>
                      <w:szCs w:val="16"/>
                      <w:lang w:eastAsia="ru-RU"/>
                    </w:rPr>
                    <w:t xml:space="preserve"> </w:t>
                  </w:r>
                </w:p>
              </w:tc>
            </w:tr>
            <w:tr w:rsidR="00FB6BAC" w:rsidRPr="00FB6BAC">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FB6BAC" w:rsidRPr="00FB6BAC" w:rsidRDefault="00FB6BAC" w:rsidP="00FB6BAC">
                  <w:pPr>
                    <w:spacing w:after="0" w:line="240" w:lineRule="auto"/>
                    <w:rPr>
                      <w:rFonts w:ascii="Verdana" w:eastAsia="Times New Roman" w:hAnsi="Verdana" w:cs="Times New Roman"/>
                      <w:color w:val="000000"/>
                      <w:sz w:val="16"/>
                      <w:szCs w:val="16"/>
                      <w:lang w:eastAsia="ru-RU"/>
                    </w:rPr>
                  </w:pPr>
                  <w:hyperlink r:id="rId19" w:history="1">
                    <w:r w:rsidRPr="00FB6BAC">
                      <w:rPr>
                        <w:rFonts w:ascii="Arial" w:eastAsia="Times New Roman" w:hAnsi="Arial" w:cs="Arial"/>
                        <w:b/>
                        <w:bCs/>
                        <w:color w:val="FFFFFF"/>
                        <w:sz w:val="20"/>
                        <w:lang w:eastAsia="ru-RU"/>
                      </w:rPr>
                      <w:t>Организационная структура ГО и ЧC НГТУ</w:t>
                    </w:r>
                  </w:hyperlink>
                  <w:r w:rsidRPr="00FB6BAC">
                    <w:rPr>
                      <w:rFonts w:ascii="Verdana" w:eastAsia="Times New Roman" w:hAnsi="Verdana" w:cs="Times New Roman"/>
                      <w:color w:val="000000"/>
                      <w:sz w:val="16"/>
                      <w:szCs w:val="16"/>
                      <w:lang w:eastAsia="ru-RU"/>
                    </w:rPr>
                    <w:t xml:space="preserve"> </w:t>
                  </w:r>
                </w:p>
              </w:tc>
            </w:tr>
          </w:tbl>
          <w:p w:rsidR="00FB6BAC" w:rsidRPr="00FB6BAC" w:rsidRDefault="00FB6BAC" w:rsidP="00FB6BAC">
            <w:pPr>
              <w:spacing w:after="0" w:line="240" w:lineRule="auto"/>
              <w:jc w:val="center"/>
              <w:rPr>
                <w:rFonts w:ascii="Verdana" w:eastAsia="Times New Roman" w:hAnsi="Verdana" w:cs="Times New Roman"/>
                <w:color w:val="000000"/>
                <w:sz w:val="16"/>
                <w:szCs w:val="16"/>
                <w:lang w:eastAsia="ru-RU"/>
              </w:rPr>
            </w:pPr>
          </w:p>
        </w:tc>
        <w:tc>
          <w:tcPr>
            <w:tcW w:w="9225" w:type="dxa"/>
            <w:shd w:val="clear" w:color="auto" w:fill="FFFFFF"/>
            <w:hideMark/>
          </w:tcPr>
          <w:tbl>
            <w:tblPr>
              <w:tblW w:w="4500" w:type="pct"/>
              <w:jc w:val="center"/>
              <w:tblCellSpacing w:w="0" w:type="dxa"/>
              <w:tblCellMar>
                <w:top w:w="75" w:type="dxa"/>
                <w:left w:w="75" w:type="dxa"/>
                <w:bottom w:w="75" w:type="dxa"/>
                <w:right w:w="75" w:type="dxa"/>
              </w:tblCellMar>
              <w:tblLook w:val="04A0"/>
            </w:tblPr>
            <w:tblGrid>
              <w:gridCol w:w="8150"/>
            </w:tblGrid>
            <w:tr w:rsidR="00FB6BAC" w:rsidRPr="00FB6BAC">
              <w:trPr>
                <w:tblCellSpacing w:w="0" w:type="dxa"/>
                <w:jc w:val="center"/>
              </w:trPr>
              <w:tc>
                <w:tcPr>
                  <w:tcW w:w="0" w:type="auto"/>
                  <w:hideMark/>
                </w:tcPr>
                <w:p w:rsidR="00FB6BAC" w:rsidRPr="00FB6BAC" w:rsidRDefault="00FB6BAC" w:rsidP="00FB6BAC">
                  <w:pPr>
                    <w:spacing w:after="0" w:line="240" w:lineRule="auto"/>
                    <w:jc w:val="right"/>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В помощь руководителям учебных групп занятий</w:t>
                  </w:r>
                  <w:r w:rsidRPr="00FB6BAC">
                    <w:rPr>
                      <w:rFonts w:ascii="Verdana" w:eastAsia="Times New Roman" w:hAnsi="Verdana" w:cs="Times New Roman"/>
                      <w:b/>
                      <w:bCs/>
                      <w:color w:val="000000"/>
                      <w:sz w:val="16"/>
                      <w:szCs w:val="16"/>
                      <w:lang w:eastAsia="ru-RU"/>
                    </w:rPr>
                    <w:br/>
                    <w:t>по гражданской обороне и защите от чрезвычайных ситуаций</w:t>
                  </w:r>
                  <w:r w:rsidRPr="00FB6BAC">
                    <w:rPr>
                      <w:rFonts w:ascii="Verdana" w:eastAsia="Times New Roman" w:hAnsi="Verdana" w:cs="Times New Roman"/>
                      <w:color w:val="000000"/>
                      <w:sz w:val="16"/>
                      <w:szCs w:val="16"/>
                      <w:lang w:eastAsia="ru-RU"/>
                    </w:rPr>
                    <w:br/>
                  </w:r>
                  <w:r w:rsidRPr="00FB6BAC">
                    <w:rPr>
                      <w:rFonts w:ascii="Verdana" w:eastAsia="Times New Roman" w:hAnsi="Verdana" w:cs="Times New Roman"/>
                      <w:color w:val="000000"/>
                      <w:sz w:val="16"/>
                      <w:szCs w:val="16"/>
                      <w:lang w:eastAsia="ru-RU"/>
                    </w:rPr>
                    <w:br/>
                  </w:r>
                </w:p>
                <w:p w:rsidR="00FB6BAC" w:rsidRPr="00FB6BAC" w:rsidRDefault="00FB6BAC" w:rsidP="00FB6BAC">
                  <w:pPr>
                    <w:spacing w:after="240" w:line="240" w:lineRule="auto"/>
                    <w:jc w:val="center"/>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br/>
                    <w:t>ПЛАН - КОНСПЕКТ</w:t>
                  </w:r>
                  <w:r w:rsidRPr="00FB6BAC">
                    <w:rPr>
                      <w:rFonts w:ascii="Verdana" w:eastAsia="Times New Roman" w:hAnsi="Verdana" w:cs="Times New Roman"/>
                      <w:b/>
                      <w:bCs/>
                      <w:color w:val="000000"/>
                      <w:sz w:val="16"/>
                      <w:szCs w:val="16"/>
                      <w:lang w:eastAsia="ru-RU"/>
                    </w:rPr>
                    <w:br/>
                    <w:t>для проведения занятия с постоянным составом Нижегородского</w:t>
                  </w:r>
                  <w:r w:rsidRPr="00FB6BAC">
                    <w:rPr>
                      <w:rFonts w:ascii="Verdana" w:eastAsia="Times New Roman" w:hAnsi="Verdana" w:cs="Times New Roman"/>
                      <w:b/>
                      <w:bCs/>
                      <w:color w:val="000000"/>
                      <w:sz w:val="16"/>
                      <w:szCs w:val="16"/>
                      <w:lang w:eastAsia="ru-RU"/>
                    </w:rPr>
                    <w:br/>
                    <w:t>государственного технического университета</w:t>
                  </w:r>
                </w:p>
              </w:tc>
            </w:tr>
            <w:tr w:rsidR="00FB6BAC" w:rsidRPr="00FB6BAC">
              <w:trPr>
                <w:tblCellSpacing w:w="0" w:type="dxa"/>
                <w:jc w:val="center"/>
              </w:trPr>
              <w:tc>
                <w:tcPr>
                  <w:tcW w:w="0" w:type="auto"/>
                  <w:vAlign w:val="center"/>
                  <w:hideMark/>
                </w:tcPr>
                <w:p w:rsidR="00FB6BAC" w:rsidRPr="00FB6BAC" w:rsidRDefault="00FB6BAC" w:rsidP="00FB6BAC">
                  <w:pPr>
                    <w:spacing w:after="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Тема №3. Действия работников организаций при угрозе и возникновении чрезвычайных ситуаций природного характера</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lang w:eastAsia="ru-RU"/>
                    </w:rPr>
                    <w:t>Учебные цели:</w:t>
                  </w:r>
                </w:p>
                <w:p w:rsidR="00FB6BAC" w:rsidRPr="00FB6BAC" w:rsidRDefault="00FB6BAC" w:rsidP="00FB6BAC">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Дать обучаемым основные понятия об опасных природных явлениях, стихийных бедствиях и источниках возникновения ЧС природного характера. </w:t>
                  </w:r>
                </w:p>
                <w:p w:rsidR="00FB6BAC" w:rsidRPr="00FB6BAC" w:rsidRDefault="00FB6BAC" w:rsidP="00FB6BAC">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Разъяснить обучаемым порядок действий при угрозе или возникновении ЧС природного характера. </w:t>
                  </w:r>
                </w:p>
                <w:p w:rsidR="00FB6BAC" w:rsidRPr="00FB6BAC" w:rsidRDefault="00FB6BAC" w:rsidP="00FB6BAC">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Практически отработать отдельные вопросы, связанные с ЧС природного характера. </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Время</w:t>
                  </w:r>
                  <w:r w:rsidRPr="00FB6BAC">
                    <w:rPr>
                      <w:rFonts w:ascii="Verdana" w:eastAsia="Times New Roman" w:hAnsi="Verdana" w:cs="Times New Roman"/>
                      <w:color w:val="000000"/>
                      <w:sz w:val="16"/>
                      <w:szCs w:val="16"/>
                      <w:lang w:eastAsia="ru-RU"/>
                    </w:rPr>
                    <w:t>: 2 часа (90 минут)</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Метод проведения</w:t>
                  </w:r>
                  <w:r w:rsidRPr="00FB6BAC">
                    <w:rPr>
                      <w:rFonts w:ascii="Verdana" w:eastAsia="Times New Roman" w:hAnsi="Verdana" w:cs="Times New Roman"/>
                      <w:color w:val="000000"/>
                      <w:sz w:val="16"/>
                      <w:szCs w:val="16"/>
                      <w:lang w:eastAsia="ru-RU"/>
                    </w:rPr>
                    <w:t>: Практическое занятие</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Место проведения:</w:t>
                  </w:r>
                  <w:r w:rsidRPr="00FB6BAC">
                    <w:rPr>
                      <w:rFonts w:ascii="Verdana" w:eastAsia="Times New Roman" w:hAnsi="Verdana" w:cs="Times New Roman"/>
                      <w:color w:val="000000"/>
                      <w:sz w:val="16"/>
                      <w:szCs w:val="16"/>
                      <w:lang w:eastAsia="ru-RU"/>
                    </w:rPr>
                    <w:t xml:space="preserve"> По решению руководителя занятия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Учебные вопросы:</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Понятие об опасном природном явлении, стихийном бедствии и источниках возникновения ЧС природного характера. Классификация и характеристика ЧС природного характера </w:t>
                  </w:r>
                </w:p>
                <w:p w:rsidR="00FB6BAC" w:rsidRPr="00FB6BAC" w:rsidRDefault="00FB6BAC" w:rsidP="00FB6BAC">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Стихийные бедствия геологического, метеорологического, гидрологического характера, природные пожары, массовые инфекционные заболевания людей, животных и т.д. Действия граждан в этих условиях. </w:t>
                  </w:r>
                </w:p>
                <w:p w:rsidR="00FB6BAC" w:rsidRPr="00FB6BAC" w:rsidRDefault="00FB6BAC" w:rsidP="00FB6BAC">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ЧС природного характера, представляющие угрозу университету. </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lang w:eastAsia="ru-RU"/>
                    </w:rPr>
                    <w:t>Литература и учебные пособия:</w:t>
                  </w:r>
                </w:p>
                <w:p w:rsidR="00FB6BAC" w:rsidRPr="00FB6BAC" w:rsidRDefault="00FB6BAC" w:rsidP="00FB6BAC">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Федеральный закон от 21.12.94 г. № 68 – ФЗ "О защите населения и территорий от чрезвычайных ситуаций природного и техногенного характера" </w:t>
                  </w:r>
                </w:p>
                <w:p w:rsidR="00FB6BAC" w:rsidRPr="00FB6BAC" w:rsidRDefault="00FB6BAC" w:rsidP="00FB6BAC">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Федеральный закон от 22.08.2004 г. № 122 – ФЗ "О внесении изменений в законодательные акты Российской Федерации" </w:t>
                  </w:r>
                </w:p>
                <w:p w:rsidR="00FB6BAC" w:rsidRPr="00FB6BAC" w:rsidRDefault="00FB6BAC" w:rsidP="00FB6BAC">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Федеральный закон от 21.12.94г. №69-ФЗ "О пожарной безопасности" </w:t>
                  </w:r>
                </w:p>
                <w:p w:rsidR="00FB6BAC" w:rsidRPr="00FB6BAC" w:rsidRDefault="00FB6BAC" w:rsidP="00FB6BAC">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Положение "О единой государственной системе предупреждения и ликвидации чрезвычайных ситуаций", утверждено постановлением Правительства РФ от 30.12.2003г. №794. </w:t>
                  </w:r>
                </w:p>
                <w:p w:rsidR="00FB6BAC" w:rsidRPr="00FB6BAC" w:rsidRDefault="00FB6BAC" w:rsidP="00FB6BAC">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Положение "О подготовке населения в области защиты от чрезвычайных ситуаций </w:t>
                  </w:r>
                  <w:r w:rsidRPr="00FB6BAC">
                    <w:rPr>
                      <w:rFonts w:ascii="Verdana" w:eastAsia="Times New Roman" w:hAnsi="Verdana" w:cs="Times New Roman"/>
                      <w:color w:val="000000"/>
                      <w:sz w:val="16"/>
                      <w:szCs w:val="16"/>
                      <w:lang w:eastAsia="ru-RU"/>
                    </w:rPr>
                    <w:lastRenderedPageBreak/>
                    <w:t xml:space="preserve">природного и техногенного характера", утверждено постановлением Правительства РФ от 4.09.2003г. №547. </w:t>
                  </w:r>
                </w:p>
                <w:p w:rsidR="00FB6BAC" w:rsidRPr="00FB6BAC" w:rsidRDefault="00FB6BAC" w:rsidP="00FB6BAC">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Приказ МЧС России от 23.12.2005г. №999 "Об утверждении Порядка создания нештатных аварийно-спасательных формирований". </w:t>
                  </w:r>
                </w:p>
                <w:p w:rsidR="00FB6BAC" w:rsidRPr="00FB6BAC" w:rsidRDefault="00FB6BAC" w:rsidP="00FB6BAC">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"Гражданская защита. Понятийно-терминологический словарь", М., издательство "Флайст", 2001год. </w:t>
                  </w:r>
                </w:p>
                <w:p w:rsidR="00FB6BAC" w:rsidRPr="00FB6BAC" w:rsidRDefault="00FB6BAC" w:rsidP="00FB6BAC">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Сводные данные по классификации ОЭ по химической опасности, утвержденные НГО Нижегородской области. </w:t>
                  </w:r>
                </w:p>
                <w:p w:rsidR="00FB6BAC" w:rsidRPr="00FB6BAC" w:rsidRDefault="00FB6BAC" w:rsidP="00FB6BAC">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"Состояние окружающей среды и природных ресурсов Нижегородской области", ежегодный доклад. </w:t>
                  </w:r>
                </w:p>
                <w:p w:rsidR="00FB6BAC" w:rsidRPr="00FB6BAC" w:rsidRDefault="00FB6BAC" w:rsidP="00FB6BAC">
                  <w:pPr>
                    <w:spacing w:after="24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ХОД ЗАНЯТИЯ: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I. Вступительная часть – 5 мин.</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Стихийные бедствия, аварии и катастрофы – весьма частые явления в нашей стране. Практически каждый день в том или ином регионе происходят различные </w:t>
                  </w:r>
                  <w:r w:rsidRPr="00FB6BAC">
                    <w:rPr>
                      <w:rFonts w:ascii="Verdana" w:eastAsia="Times New Roman" w:hAnsi="Verdana" w:cs="Times New Roman"/>
                      <w:i/>
                      <w:iCs/>
                      <w:color w:val="000000"/>
                      <w:sz w:val="16"/>
                      <w:szCs w:val="16"/>
                      <w:lang w:eastAsia="ru-RU"/>
                    </w:rPr>
                    <w:t xml:space="preserve">чрезвычайные ситуации. </w:t>
                  </w:r>
                  <w:r w:rsidRPr="00FB6BAC">
                    <w:rPr>
                      <w:rFonts w:ascii="Verdana" w:eastAsia="Times New Roman" w:hAnsi="Verdana" w:cs="Times New Roman"/>
                      <w:color w:val="000000"/>
                      <w:sz w:val="16"/>
                      <w:szCs w:val="16"/>
                      <w:lang w:eastAsia="ru-RU"/>
                    </w:rPr>
                    <w:t>Немало их происходит и у нас в области.</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 xml:space="preserve">II. Основная часть </w:t>
                  </w:r>
                  <w:r w:rsidRPr="00FB6BAC">
                    <w:rPr>
                      <w:rFonts w:ascii="Verdana" w:eastAsia="Times New Roman" w:hAnsi="Verdana" w:cs="Times New Roman"/>
                      <w:color w:val="000000"/>
                      <w:sz w:val="16"/>
                      <w:szCs w:val="16"/>
                      <w:lang w:eastAsia="ru-RU"/>
                    </w:rPr>
                    <w:t>– 84 мин.</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FB6BAC">
                    <w:rPr>
                      <w:rFonts w:ascii="Verdana" w:eastAsia="Times New Roman" w:hAnsi="Verdana" w:cs="Times New Roman"/>
                      <w:b/>
                      <w:bCs/>
                      <w:color w:val="000000"/>
                      <w:sz w:val="16"/>
                      <w:szCs w:val="16"/>
                      <w:u w:val="single"/>
                      <w:lang w:eastAsia="ru-RU"/>
                    </w:rPr>
                    <w:t>Вопрос 1:</w:t>
                  </w:r>
                  <w:r w:rsidRPr="00FB6BAC">
                    <w:rPr>
                      <w:rFonts w:ascii="Verdana" w:eastAsia="Times New Roman" w:hAnsi="Verdana" w:cs="Times New Roman"/>
                      <w:color w:val="000000"/>
                      <w:sz w:val="16"/>
                      <w:szCs w:val="16"/>
                      <w:lang w:eastAsia="ru-RU"/>
                    </w:rPr>
                    <w:t xml:space="preserve"> </w:t>
                  </w:r>
                  <w:r w:rsidRPr="00FB6BAC">
                    <w:rPr>
                      <w:rFonts w:ascii="Verdana" w:eastAsia="Times New Roman" w:hAnsi="Verdana" w:cs="Times New Roman"/>
                      <w:b/>
                      <w:bCs/>
                      <w:i/>
                      <w:iCs/>
                      <w:color w:val="000000"/>
                      <w:sz w:val="16"/>
                      <w:szCs w:val="16"/>
                      <w:lang w:eastAsia="ru-RU"/>
                    </w:rPr>
                    <w:t>Понятие об опасном природном явлении, стихийном бедствии и источниках возникновения ЧС природного характера. Классификация и характеристика ЧС природного характера</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 xml:space="preserve">Время, отведенное на отработку вопроса: </w:t>
                  </w:r>
                  <w:r w:rsidRPr="00FB6BAC">
                    <w:rPr>
                      <w:rFonts w:ascii="Verdana" w:eastAsia="Times New Roman" w:hAnsi="Verdana" w:cs="Times New Roman"/>
                      <w:color w:val="000000"/>
                      <w:sz w:val="16"/>
                      <w:szCs w:val="16"/>
                      <w:lang w:eastAsia="ru-RU"/>
                    </w:rPr>
                    <w:t>11 мин.</w:t>
                  </w:r>
                </w:p>
                <w:p w:rsidR="00FB6BAC" w:rsidRPr="00FB6BAC" w:rsidRDefault="00FB6BAC" w:rsidP="00FB6BAC">
                  <w:pPr>
                    <w:spacing w:after="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В Федеральном законе "О защите населения и территорий от чрезвычайных ситуаций природного и техногенного характера" № </w:t>
                  </w:r>
                  <w:r w:rsidRPr="00FB6BAC">
                    <w:rPr>
                      <w:rFonts w:ascii="Verdana" w:eastAsia="Times New Roman" w:hAnsi="Verdana" w:cs="Times New Roman"/>
                      <w:b/>
                      <w:bCs/>
                      <w:color w:val="000000"/>
                      <w:sz w:val="16"/>
                      <w:szCs w:val="16"/>
                      <w:lang w:eastAsia="ru-RU"/>
                    </w:rPr>
                    <w:t xml:space="preserve">68 – ФЗ </w:t>
                  </w:r>
                  <w:r w:rsidRPr="00FB6BAC">
                    <w:rPr>
                      <w:rFonts w:ascii="Verdana" w:eastAsia="Times New Roman" w:hAnsi="Verdana" w:cs="Times New Roman"/>
                      <w:color w:val="000000"/>
                      <w:sz w:val="16"/>
                      <w:szCs w:val="16"/>
                      <w:lang w:eastAsia="ru-RU"/>
                    </w:rPr>
                    <w:t xml:space="preserve">от 21.12.94 г. (ст.1) </w:t>
                  </w:r>
                  <w:r w:rsidRPr="00FB6BAC">
                    <w:rPr>
                      <w:rFonts w:ascii="Verdana" w:eastAsia="Times New Roman" w:hAnsi="Verdana" w:cs="Times New Roman"/>
                      <w:b/>
                      <w:bCs/>
                      <w:i/>
                      <w:iCs/>
                      <w:color w:val="000000"/>
                      <w:sz w:val="16"/>
                      <w:szCs w:val="16"/>
                      <w:u w:val="single"/>
                      <w:lang w:eastAsia="ru-RU"/>
                    </w:rPr>
                    <w:t>чрезвычайная ситуация</w:t>
                  </w:r>
                  <w:r w:rsidRPr="00FB6BAC">
                    <w:rPr>
                      <w:rFonts w:ascii="Verdana" w:eastAsia="Times New Roman" w:hAnsi="Verdana" w:cs="Times New Roman"/>
                      <w:color w:val="000000"/>
                      <w:sz w:val="16"/>
                      <w:szCs w:val="16"/>
                      <w:lang w:eastAsia="ru-RU"/>
                    </w:rPr>
                    <w:t xml:space="preserve"> определяется как – это обстановка на определённой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Чрезвычайные ситуации обычно классифицируют по следующим основным признакам:</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сфера возникновения;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ведомственная принадлежность;</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масштаб возможных последствий.</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u w:val="single"/>
                      <w:lang w:eastAsia="ru-RU"/>
                    </w:rPr>
                    <w:t>По сфере возникновения</w:t>
                  </w:r>
                  <w:r w:rsidRPr="00FB6BAC">
                    <w:rPr>
                      <w:rFonts w:ascii="Verdana" w:eastAsia="Times New Roman" w:hAnsi="Verdana" w:cs="Times New Roman"/>
                      <w:color w:val="000000"/>
                      <w:sz w:val="16"/>
                      <w:szCs w:val="16"/>
                      <w:lang w:eastAsia="ru-RU"/>
                    </w:rPr>
                    <w:t xml:space="preserve">, в данной теме, изучаем </w:t>
                  </w:r>
                  <w:r w:rsidRPr="00FB6BAC">
                    <w:rPr>
                      <w:rFonts w:ascii="Verdana" w:eastAsia="Times New Roman" w:hAnsi="Verdana" w:cs="Times New Roman"/>
                      <w:b/>
                      <w:bCs/>
                      <w:color w:val="000000"/>
                      <w:sz w:val="16"/>
                      <w:szCs w:val="16"/>
                      <w:lang w:eastAsia="ru-RU"/>
                    </w:rPr>
                    <w:t xml:space="preserve">природные ЧС </w:t>
                  </w:r>
                  <w:r w:rsidRPr="00FB6BAC">
                    <w:rPr>
                      <w:rFonts w:ascii="Verdana" w:eastAsia="Times New Roman" w:hAnsi="Verdana" w:cs="Times New Roman"/>
                      <w:color w:val="000000"/>
                      <w:sz w:val="16"/>
                      <w:szCs w:val="16"/>
                      <w:lang w:eastAsia="ru-RU"/>
                    </w:rPr>
                    <w:t>(стихийные бедствия).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u w:val="single"/>
                      <w:lang w:eastAsia="ru-RU"/>
                    </w:rPr>
                    <w:t>По ведомственной принадлежности</w:t>
                  </w:r>
                  <w:r w:rsidRPr="00FB6BAC">
                    <w:rPr>
                      <w:rFonts w:ascii="Verdana" w:eastAsia="Times New Roman" w:hAnsi="Verdana" w:cs="Times New Roman"/>
                      <w:color w:val="000000"/>
                      <w:sz w:val="16"/>
                      <w:szCs w:val="16"/>
                      <w:lang w:eastAsia="ru-RU"/>
                    </w:rPr>
                    <w:t>, когда источниками чрезвычайных ситуаций могут быть объекты строительства, промышленности, жилой и коммунально-бытовой сферы, транспорта, сельского или лесного хозяйства, Вооруженные Силы.</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u w:val="single"/>
                      <w:lang w:eastAsia="ru-RU"/>
                    </w:rPr>
                    <w:t>По масштабу возможных последствий</w:t>
                  </w:r>
                  <w:r w:rsidRPr="00FB6BAC">
                    <w:rPr>
                      <w:rFonts w:ascii="Verdana" w:eastAsia="Times New Roman" w:hAnsi="Verdana" w:cs="Times New Roman"/>
                      <w:color w:val="000000"/>
                      <w:sz w:val="16"/>
                      <w:szCs w:val="16"/>
                      <w:lang w:eastAsia="ru-RU"/>
                    </w:rPr>
                    <w:t xml:space="preserve"> чрезвычайные ситуации бывают:</w:t>
                  </w:r>
                </w:p>
                <w:p w:rsidR="00FB6BAC" w:rsidRPr="00FB6BAC" w:rsidRDefault="00FB6BAC" w:rsidP="00FB6BAC">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lastRenderedPageBreak/>
                    <w:t xml:space="preserve">частными (вышла из строя одна установка); </w:t>
                  </w:r>
                </w:p>
                <w:p w:rsidR="00FB6BAC" w:rsidRPr="00FB6BAC" w:rsidRDefault="00FB6BAC" w:rsidP="00FB6BAC">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объектовыми (нарушена работа предприятия); </w:t>
                  </w:r>
                </w:p>
                <w:p w:rsidR="00FB6BAC" w:rsidRPr="00FB6BAC" w:rsidRDefault="00FB6BAC" w:rsidP="00FB6BAC">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местными (последствия ограничиваются городом, районом, областью); </w:t>
                  </w:r>
                </w:p>
                <w:p w:rsidR="00FB6BAC" w:rsidRPr="00FB6BAC" w:rsidRDefault="00FB6BAC" w:rsidP="00FB6BAC">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региональными (последствия распространяются на несколько областей, республик, крупный регион); </w:t>
                  </w:r>
                </w:p>
                <w:p w:rsidR="00FB6BAC" w:rsidRPr="00FB6BAC" w:rsidRDefault="00FB6BAC" w:rsidP="00FB6BAC">
                  <w:pPr>
                    <w:numPr>
                      <w:ilvl w:val="0"/>
                      <w:numId w:val="4"/>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глобальными (последствия охватывают несколько республик, страну, группу государств).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Юридически классификация ЧС закреплена в Положении, которое было утверждено постановлением Правительства РФ от 13.09.96г. №1094.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Содержание классификации ЧС по масштабам была рассмотрена в теме №2. </w:t>
                  </w:r>
                </w:p>
                <w:p w:rsidR="00FB6BAC" w:rsidRPr="00FB6BAC" w:rsidRDefault="00FB6BAC" w:rsidP="00FB6BAC">
                  <w:pPr>
                    <w:spacing w:after="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По характеру происхождения ЧС могут быть природного и техногенного характера. Например, разрушительное землетрясение в 1988г. в Армении (г.Спитак) – природная катастрофа, а на Чернобыльской атомной электростанции – техногенная чрезвычайная ситуация.</w:t>
                  </w:r>
                </w:p>
                <w:p w:rsidR="00FB6BAC" w:rsidRPr="00FB6BAC" w:rsidRDefault="00FB6BAC" w:rsidP="00FB6BAC">
                  <w:pPr>
                    <w:spacing w:after="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В данной теме мы рассматриваем ЧС природного характера.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 xml:space="preserve">Природная чрезвычайная ситуация </w:t>
                  </w:r>
                  <w:r w:rsidRPr="00FB6BAC">
                    <w:rPr>
                      <w:rFonts w:ascii="Verdana" w:eastAsia="Times New Roman" w:hAnsi="Verdana" w:cs="Times New Roman"/>
                      <w:color w:val="000000"/>
                      <w:sz w:val="16"/>
                      <w:szCs w:val="16"/>
                      <w:lang w:eastAsia="ru-RU"/>
                    </w:rPr>
                    <w:t>(ЧС)</w:t>
                  </w:r>
                  <w:r w:rsidRPr="00FB6BAC">
                    <w:rPr>
                      <w:rFonts w:ascii="Verdana" w:eastAsia="Times New Roman" w:hAnsi="Verdana" w:cs="Times New Roman"/>
                      <w:b/>
                      <w:bCs/>
                      <w:color w:val="000000"/>
                      <w:sz w:val="16"/>
                      <w:szCs w:val="16"/>
                      <w:lang w:eastAsia="ru-RU"/>
                    </w:rPr>
                    <w:t xml:space="preserve"> –</w:t>
                  </w:r>
                  <w:r w:rsidRPr="00FB6BAC">
                    <w:rPr>
                      <w:rFonts w:ascii="Verdana" w:eastAsia="Times New Roman" w:hAnsi="Verdana" w:cs="Times New Roman"/>
                      <w:color w:val="000000"/>
                      <w:sz w:val="16"/>
                      <w:szCs w:val="16"/>
                      <w:lang w:eastAsia="ru-RU"/>
                    </w:rPr>
                    <w:t xml:space="preserve"> это обстановка на определённой территории или акватории, сложившаяся в результате возникновения источника природной ЧС, которая может повлечь или повлекла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Источник природной ЧС</w:t>
                  </w:r>
                  <w:r w:rsidRPr="00FB6BAC">
                    <w:rPr>
                      <w:rFonts w:ascii="Verdana" w:eastAsia="Times New Roman" w:hAnsi="Verdana" w:cs="Times New Roman"/>
                      <w:color w:val="000000"/>
                      <w:sz w:val="16"/>
                      <w:szCs w:val="16"/>
                      <w:lang w:eastAsia="ru-RU"/>
                    </w:rPr>
                    <w:t xml:space="preserve"> (</w:t>
                  </w:r>
                  <w:r w:rsidRPr="00FB6BAC">
                    <w:rPr>
                      <w:rFonts w:ascii="Verdana" w:eastAsia="Times New Roman" w:hAnsi="Verdana" w:cs="Times New Roman"/>
                      <w:i/>
                      <w:iCs/>
                      <w:color w:val="000000"/>
                      <w:sz w:val="16"/>
                      <w:szCs w:val="16"/>
                      <w:lang w:eastAsia="ru-RU"/>
                    </w:rPr>
                    <w:t>стихийное бедствие</w:t>
                  </w:r>
                  <w:r w:rsidRPr="00FB6BAC">
                    <w:rPr>
                      <w:rFonts w:ascii="Verdana" w:eastAsia="Times New Roman" w:hAnsi="Verdana" w:cs="Times New Roman"/>
                      <w:color w:val="000000"/>
                      <w:sz w:val="16"/>
                      <w:szCs w:val="16"/>
                      <w:lang w:eastAsia="ru-RU"/>
                    </w:rPr>
                    <w:t>)</w:t>
                  </w:r>
                  <w:r w:rsidRPr="00FB6BAC">
                    <w:rPr>
                      <w:rFonts w:ascii="Verdana" w:eastAsia="Times New Roman" w:hAnsi="Verdana" w:cs="Times New Roman"/>
                      <w:b/>
                      <w:bCs/>
                      <w:color w:val="000000"/>
                      <w:sz w:val="16"/>
                      <w:szCs w:val="16"/>
                      <w:lang w:eastAsia="ru-RU"/>
                    </w:rPr>
                    <w:t xml:space="preserve"> -</w:t>
                  </w:r>
                  <w:r w:rsidRPr="00FB6BAC">
                    <w:rPr>
                      <w:rFonts w:ascii="Verdana" w:eastAsia="Times New Roman" w:hAnsi="Verdana" w:cs="Times New Roman"/>
                      <w:color w:val="000000"/>
                      <w:sz w:val="16"/>
                      <w:szCs w:val="16"/>
                      <w:lang w:eastAsia="ru-RU"/>
                    </w:rPr>
                    <w:t xml:space="preserve"> это опасное явление или процесс геофизического, геологического, гидрологического, атмосферного и другого природного происхождения.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FB6BAC">
                    <w:rPr>
                      <w:rFonts w:ascii="Verdana" w:eastAsia="Times New Roman" w:hAnsi="Verdana" w:cs="Times New Roman"/>
                      <w:b/>
                      <w:bCs/>
                      <w:color w:val="000000"/>
                      <w:sz w:val="16"/>
                      <w:szCs w:val="16"/>
                      <w:u w:val="single"/>
                      <w:lang w:eastAsia="ru-RU"/>
                    </w:rPr>
                    <w:t xml:space="preserve">Справка: </w:t>
                  </w:r>
                  <w:r w:rsidRPr="00FB6BAC">
                    <w:rPr>
                      <w:rFonts w:ascii="Verdana" w:eastAsia="Times New Roman" w:hAnsi="Verdana" w:cs="Times New Roman"/>
                      <w:i/>
                      <w:iCs/>
                      <w:color w:val="000000"/>
                      <w:sz w:val="16"/>
                      <w:szCs w:val="16"/>
                      <w:lang w:eastAsia="ru-RU"/>
                    </w:rPr>
                    <w:t>По оценкам экспертов ООН и крупных страховых компаний за последнее столетие в разных странах произошло более 50 000 природных катастроф, повлекших за собой гибель более 4 млн.человек.</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FB6BAC">
                    <w:rPr>
                      <w:rFonts w:ascii="Verdana" w:eastAsia="Times New Roman" w:hAnsi="Verdana" w:cs="Times New Roman"/>
                      <w:i/>
                      <w:iCs/>
                      <w:color w:val="000000"/>
                      <w:sz w:val="16"/>
                      <w:szCs w:val="16"/>
                      <w:lang w:eastAsia="ru-RU"/>
                    </w:rPr>
                    <w:t>По оценкам страховой компании Munich Re из 234 наиболее масштабных природных катастроф, произошедших в период с 1950 – 1999г.г., 38% приходится на штормы, 29% - на землетрясения, 27% - на наводнения и 6% - на все остальные виды природных опасностей.</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FB6BAC">
                    <w:rPr>
                      <w:rFonts w:ascii="Verdana" w:eastAsia="Times New Roman" w:hAnsi="Verdana" w:cs="Times New Roman"/>
                      <w:i/>
                      <w:iCs/>
                      <w:color w:val="000000"/>
                      <w:sz w:val="16"/>
                      <w:szCs w:val="16"/>
                      <w:lang w:eastAsia="ru-RU"/>
                    </w:rPr>
                    <w:t>При этом наибольшее количество погибших во время природных катастроф приходится: на сильные землетрясения – 47%, на штормы – 45%, на наводнения – 7%, на другие виды опасностей – 1%.</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FB6BAC">
                    <w:rPr>
                      <w:rFonts w:ascii="Verdana" w:eastAsia="Times New Roman" w:hAnsi="Verdana" w:cs="Times New Roman"/>
                      <w:i/>
                      <w:iCs/>
                      <w:color w:val="000000"/>
                      <w:sz w:val="16"/>
                      <w:szCs w:val="16"/>
                      <w:lang w:eastAsia="ru-RU"/>
                    </w:rPr>
                    <w:t xml:space="preserve">Экономические потери имеют следующую структуру: 35% - от землетрясений, 30% - от наводнений, 28% - от штормов и 7% - от других опасностей. </w:t>
                  </w:r>
                </w:p>
                <w:p w:rsidR="00FB6BAC" w:rsidRPr="00FB6BAC" w:rsidRDefault="00FB6BAC" w:rsidP="00FB6BAC">
                  <w:pPr>
                    <w:spacing w:after="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На огромной территории нашей страны возможны следующие ЧС природного характера: землетрясения, сильнейшие ураганы, лесные и торфяные пожары, наводнения, сели (водо-грязевые потоки), оползни, снежные лавины с гор, сильные грозы, цунами и другие проявления грозной стихии.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Выживание человека в зоне стихийного бедствия обеспечивается 4-мя основными факторами: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 знанием особенностей природных явлений;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умением распознать приближение стихийного бедствия и подготовиться к нему;</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lastRenderedPageBreak/>
                    <w:t>- знанием приемов спасения при конкретном стихийном бедствии;</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психологической подготовкой к действиям в особо сложных условиях.</w:t>
                  </w:r>
                </w:p>
                <w:p w:rsidR="00FB6BAC" w:rsidRPr="00FB6BAC" w:rsidRDefault="00FB6BAC" w:rsidP="00FB6BAC">
                  <w:pPr>
                    <w:spacing w:after="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Необходимо помнить, что ни одно стихийное бедствие не возникает неожиданно. Каждое бедствие каким-то образом предупреждает о своем приближении. Рассмотрим некоторые стихийные природные явления, которые чаще других проявляются на территории России и приносят большие материальные разрушения с человеческими жертвами.</w:t>
                  </w:r>
                </w:p>
                <w:p w:rsidR="00FB6BAC" w:rsidRPr="00FB6BAC" w:rsidRDefault="00FB6BAC" w:rsidP="00FB6BAC">
                  <w:pPr>
                    <w:spacing w:after="24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FB6BAC">
                    <w:rPr>
                      <w:rFonts w:ascii="Verdana" w:eastAsia="Times New Roman" w:hAnsi="Verdana" w:cs="Times New Roman"/>
                      <w:b/>
                      <w:bCs/>
                      <w:color w:val="000000"/>
                      <w:sz w:val="16"/>
                      <w:szCs w:val="16"/>
                      <w:u w:val="single"/>
                      <w:lang w:eastAsia="ru-RU"/>
                    </w:rPr>
                    <w:t>Вопрос 2:</w:t>
                  </w:r>
                  <w:r w:rsidRPr="00FB6BAC">
                    <w:rPr>
                      <w:rFonts w:ascii="Verdana" w:eastAsia="Times New Roman" w:hAnsi="Verdana" w:cs="Times New Roman"/>
                      <w:color w:val="000000"/>
                      <w:sz w:val="16"/>
                      <w:szCs w:val="16"/>
                      <w:lang w:eastAsia="ru-RU"/>
                    </w:rPr>
                    <w:t xml:space="preserve"> </w:t>
                  </w:r>
                  <w:r w:rsidRPr="00FB6BAC">
                    <w:rPr>
                      <w:rFonts w:ascii="Verdana" w:eastAsia="Times New Roman" w:hAnsi="Verdana" w:cs="Times New Roman"/>
                      <w:b/>
                      <w:bCs/>
                      <w:i/>
                      <w:iCs/>
                      <w:color w:val="000000"/>
                      <w:sz w:val="16"/>
                      <w:szCs w:val="16"/>
                      <w:lang w:eastAsia="ru-RU"/>
                    </w:rPr>
                    <w:t>Стихийные бедствия геологического, метеорологического, гидрологического характера, природные пожары, массовые инфекционные заболевания людей.</w:t>
                  </w:r>
                  <w:r w:rsidRPr="00FB6BAC">
                    <w:rPr>
                      <w:rFonts w:ascii="Verdana" w:eastAsia="Times New Roman" w:hAnsi="Verdana" w:cs="Times New Roman"/>
                      <w:color w:val="000000"/>
                      <w:sz w:val="16"/>
                      <w:szCs w:val="16"/>
                      <w:lang w:eastAsia="ru-RU"/>
                    </w:rPr>
                    <w:t xml:space="preserve"> </w:t>
                  </w:r>
                  <w:r w:rsidRPr="00FB6BAC">
                    <w:rPr>
                      <w:rFonts w:ascii="Verdana" w:eastAsia="Times New Roman" w:hAnsi="Verdana" w:cs="Times New Roman"/>
                      <w:b/>
                      <w:bCs/>
                      <w:i/>
                      <w:iCs/>
                      <w:color w:val="000000"/>
                      <w:sz w:val="16"/>
                      <w:szCs w:val="16"/>
                      <w:lang w:eastAsia="ru-RU"/>
                    </w:rPr>
                    <w:t>Действия граждан в условиях стихийных бедствий.</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 xml:space="preserve">Время, отведенное на отработку вопроса: </w:t>
                  </w:r>
                  <w:r w:rsidRPr="00FB6BAC">
                    <w:rPr>
                      <w:rFonts w:ascii="Verdana" w:eastAsia="Times New Roman" w:hAnsi="Verdana" w:cs="Times New Roman"/>
                      <w:color w:val="000000"/>
                      <w:sz w:val="16"/>
                      <w:szCs w:val="16"/>
                      <w:lang w:eastAsia="ru-RU"/>
                    </w:rPr>
                    <w:t>70 мин.</w:t>
                  </w:r>
                </w:p>
                <w:p w:rsidR="00FB6BAC" w:rsidRPr="00FB6BAC" w:rsidRDefault="00FB6BAC" w:rsidP="00FB6BAC">
                  <w:pPr>
                    <w:spacing w:after="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По источникам природные ЧС классифицируются на:</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геофизические опасные явления;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геологические опасные явления;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метеорологические и агрометеорологические опасные явления;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морские гидрологические опасные явления;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гидрологические опасные явления;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 природные пожары. </w:t>
                  </w:r>
                </w:p>
                <w:p w:rsidR="00FB6BAC" w:rsidRPr="00FB6BAC" w:rsidRDefault="00FB6BAC" w:rsidP="00FB6BAC">
                  <w:pPr>
                    <w:spacing w:after="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Рассмотрим некоторые из этих опасных природных явлений.</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u w:val="single"/>
                      <w:lang w:eastAsia="ru-RU"/>
                    </w:rPr>
                  </w:pPr>
                  <w:r w:rsidRPr="00FB6BAC">
                    <w:rPr>
                      <w:rFonts w:ascii="Verdana" w:eastAsia="Times New Roman" w:hAnsi="Verdana" w:cs="Times New Roman"/>
                      <w:b/>
                      <w:bCs/>
                      <w:color w:val="000000"/>
                      <w:sz w:val="16"/>
                      <w:szCs w:val="16"/>
                      <w:u w:val="single"/>
                      <w:lang w:eastAsia="ru-RU"/>
                    </w:rPr>
                    <w:t>а). Геологические опасные явления.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К геологическим опасным явления можно отнести землетрясение, оползни. </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FB6BAC">
                    <w:rPr>
                      <w:rFonts w:ascii="Verdana" w:eastAsia="Times New Roman" w:hAnsi="Verdana" w:cs="Times New Roman"/>
                      <w:b/>
                      <w:bCs/>
                      <w:color w:val="000000"/>
                      <w:sz w:val="16"/>
                      <w:szCs w:val="16"/>
                      <w:u w:val="single"/>
                      <w:lang w:eastAsia="ru-RU"/>
                    </w:rPr>
                    <w:t>Землетрясение</w:t>
                  </w:r>
                  <w:r w:rsidRPr="00FB6BAC">
                    <w:rPr>
                      <w:rFonts w:ascii="Verdana" w:eastAsia="Times New Roman" w:hAnsi="Verdana" w:cs="Times New Roman"/>
                      <w:b/>
                      <w:bCs/>
                      <w:color w:val="000000"/>
                      <w:sz w:val="16"/>
                      <w:szCs w:val="16"/>
                      <w:lang w:eastAsia="ru-RU"/>
                    </w:rPr>
                    <w:t xml:space="preserve"> – </w:t>
                  </w:r>
                  <w:r w:rsidRPr="00FB6BAC">
                    <w:rPr>
                      <w:rFonts w:ascii="Verdana" w:eastAsia="Times New Roman" w:hAnsi="Verdana" w:cs="Times New Roman"/>
                      <w:b/>
                      <w:bCs/>
                      <w:i/>
                      <w:iCs/>
                      <w:color w:val="000000"/>
                      <w:sz w:val="16"/>
                      <w:szCs w:val="16"/>
                      <w:lang w:eastAsia="ru-RU"/>
                    </w:rPr>
                    <w:t xml:space="preserve">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колебаний.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Точку в земной коре, из которой расходятся сейсмические волны, называют </w:t>
                  </w:r>
                  <w:r w:rsidRPr="00FB6BAC">
                    <w:rPr>
                      <w:rFonts w:ascii="Verdana" w:eastAsia="Times New Roman" w:hAnsi="Verdana" w:cs="Times New Roman"/>
                      <w:b/>
                      <w:bCs/>
                      <w:color w:val="000000"/>
                      <w:sz w:val="16"/>
                      <w:szCs w:val="16"/>
                      <w:lang w:eastAsia="ru-RU"/>
                    </w:rPr>
                    <w:t>гипоцентром землетрясения</w:t>
                  </w:r>
                  <w:r w:rsidRPr="00FB6BAC">
                    <w:rPr>
                      <w:rFonts w:ascii="Verdana" w:eastAsia="Times New Roman" w:hAnsi="Verdana" w:cs="Times New Roman"/>
                      <w:color w:val="000000"/>
                      <w:sz w:val="16"/>
                      <w:szCs w:val="16"/>
                      <w:lang w:eastAsia="ru-RU"/>
                    </w:rPr>
                    <w:t xml:space="preserve">. Место на земной поверхности над гипоцентром землетрясения по кратчайшему расстоянию называют </w:t>
                  </w:r>
                  <w:r w:rsidRPr="00FB6BAC">
                    <w:rPr>
                      <w:rFonts w:ascii="Verdana" w:eastAsia="Times New Roman" w:hAnsi="Verdana" w:cs="Times New Roman"/>
                      <w:b/>
                      <w:bCs/>
                      <w:i/>
                      <w:iCs/>
                      <w:color w:val="000000"/>
                      <w:sz w:val="16"/>
                      <w:szCs w:val="16"/>
                      <w:lang w:eastAsia="ru-RU"/>
                    </w:rPr>
                    <w:t>эпицентром</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Интенсивность землетрясения оценивается по 12-ти бальной сейсмической шкале (MSK-86), для энергетической классификации землетрясений пользуются магнитудой. Условно землетрясения подразделяются на слабые (1-4 балла), сильные (5-7 баллов) и разрушительные (8 и более баллов).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При землетрясениях лопаются и вылетают стекла, с полок падают лежащие на них </w:t>
                  </w:r>
                  <w:r w:rsidRPr="00FB6BAC">
                    <w:rPr>
                      <w:rFonts w:ascii="Verdana" w:eastAsia="Times New Roman" w:hAnsi="Verdana" w:cs="Times New Roman"/>
                      <w:color w:val="000000"/>
                      <w:sz w:val="16"/>
                      <w:szCs w:val="16"/>
                      <w:lang w:eastAsia="ru-RU"/>
                    </w:rPr>
                    <w:lastRenderedPageBreak/>
                    <w:t xml:space="preserve">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секунд тряски подземные толчки усиливаются, в результате чего происходят разрушения зданий и сооружений. Всего десяток сильных сотрясений разрушает все здание. В среднем землетрясение длится 5-20 секунд. Чем дольше длятся сотрясения, тем тяжелее повреждения.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FB6BAC">
                    <w:rPr>
                      <w:rFonts w:ascii="Verdana" w:eastAsia="Times New Roman" w:hAnsi="Verdana" w:cs="Times New Roman"/>
                      <w:b/>
                      <w:bCs/>
                      <w:color w:val="000000"/>
                      <w:sz w:val="16"/>
                      <w:szCs w:val="16"/>
                      <w:u w:val="single"/>
                      <w:lang w:eastAsia="ru-RU"/>
                    </w:rPr>
                    <w:t xml:space="preserve">Справка: </w:t>
                  </w:r>
                  <w:r w:rsidRPr="00FB6BAC">
                    <w:rPr>
                      <w:rFonts w:ascii="Verdana" w:eastAsia="Times New Roman" w:hAnsi="Verdana" w:cs="Times New Roman"/>
                      <w:i/>
                      <w:iCs/>
                      <w:color w:val="000000"/>
                      <w:sz w:val="16"/>
                      <w:szCs w:val="16"/>
                      <w:lang w:eastAsia="ru-RU"/>
                    </w:rPr>
                    <w:t>В результате Спитакского землетрясения (1988г.) под обломками зданий и сооружений погибло около 25 тыс.чел., пострадало 550 тыс.чел; при землетрясении в Турции (1999г.) погибло более 17 тыс.чел., а при землетрясении в Индии (2001г.) – около 20 000 тыс.чел.</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FB6BAC">
                    <w:rPr>
                      <w:rFonts w:ascii="Verdana" w:eastAsia="Times New Roman" w:hAnsi="Verdana" w:cs="Times New Roman"/>
                      <w:i/>
                      <w:iCs/>
                      <w:color w:val="000000"/>
                      <w:sz w:val="16"/>
                      <w:szCs w:val="16"/>
                      <w:lang w:eastAsia="ru-RU"/>
                    </w:rPr>
                    <w:t xml:space="preserve">При землетрясении в г. Нефтегорске Сахалинской области (1995г.) под обломками разрушенного города погибло около 2 тыс. человек.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FB6BAC">
                    <w:rPr>
                      <w:rFonts w:ascii="Verdana" w:eastAsia="Times New Roman" w:hAnsi="Verdana" w:cs="Times New Roman"/>
                      <w:i/>
                      <w:iCs/>
                      <w:color w:val="000000"/>
                      <w:sz w:val="16"/>
                      <w:szCs w:val="16"/>
                      <w:lang w:eastAsia="ru-RU"/>
                    </w:rPr>
                    <w:t xml:space="preserve">В нашей местности осенью 2000 года наблюдались </w:t>
                  </w:r>
                  <w:r w:rsidRPr="00FB6BAC">
                    <w:rPr>
                      <w:rFonts w:ascii="Verdana" w:eastAsia="Times New Roman" w:hAnsi="Verdana" w:cs="Times New Roman"/>
                      <w:b/>
                      <w:bCs/>
                      <w:i/>
                      <w:iCs/>
                      <w:color w:val="000000"/>
                      <w:sz w:val="16"/>
                      <w:szCs w:val="16"/>
                      <w:lang w:eastAsia="ru-RU"/>
                    </w:rPr>
                    <w:t xml:space="preserve">слабые толчки землетрясения </w:t>
                  </w:r>
                  <w:r w:rsidRPr="00FB6BAC">
                    <w:rPr>
                      <w:rFonts w:ascii="Verdana" w:eastAsia="Times New Roman" w:hAnsi="Verdana" w:cs="Times New Roman"/>
                      <w:i/>
                      <w:iCs/>
                      <w:color w:val="000000"/>
                      <w:sz w:val="16"/>
                      <w:szCs w:val="16"/>
                      <w:lang w:eastAsia="ru-RU"/>
                    </w:rPr>
                    <w:t>в Московском, Нижегородском районах и в микрорайоне Мещерское озеро.</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подготовиться к землетрясению</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Держите в удобном месте документы, деньги, карманный фонарик и запасные батарейки.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Имейте дома запас питьевой воды и консервов в расчете на несколько дней.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Уберите кровати от окон и наружных стен. Закрепите шкафы, полки и стеллажи в квартирах, а с верхних полок и антресолей снимите тяжелые предметы.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Опасные вещества (ядохимикаты, легковоспламеняющиеся жидкости) храните в надежном, хорошо изолированном месте.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действовать во время землетрясения</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 – 20 секунд).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 оставайтесь там, но не стойте вблизи зданий, а перейдите на открытое пространство.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действовать после землетрясения</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Окажите первую медицинскую помощь нуждающимся.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Освободите попавших в легкоустранимые завалы.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Будьте осторожны! Обеспечьте безопасность детей, больных, стариков. Успокойте их. </w:t>
                  </w:r>
                  <w:r w:rsidRPr="00FB6BAC">
                    <w:rPr>
                      <w:rFonts w:ascii="Verdana" w:eastAsia="Times New Roman" w:hAnsi="Verdana" w:cs="Times New Roman"/>
                      <w:color w:val="000000"/>
                      <w:sz w:val="16"/>
                      <w:szCs w:val="16"/>
                      <w:lang w:eastAsia="ru-RU"/>
                    </w:rPr>
                    <w:lastRenderedPageBreak/>
                    <w:t xml:space="preserve">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 </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FB6BAC">
                    <w:rPr>
                      <w:rFonts w:ascii="Verdana" w:eastAsia="Times New Roman" w:hAnsi="Verdana" w:cs="Times New Roman"/>
                      <w:b/>
                      <w:bCs/>
                      <w:color w:val="000000"/>
                      <w:sz w:val="16"/>
                      <w:szCs w:val="16"/>
                      <w:u w:val="single"/>
                      <w:lang w:eastAsia="ru-RU"/>
                    </w:rPr>
                    <w:t>Оползень</w:t>
                  </w:r>
                  <w:r w:rsidRPr="00FB6BAC">
                    <w:rPr>
                      <w:rFonts w:ascii="Verdana" w:eastAsia="Times New Roman" w:hAnsi="Verdana" w:cs="Times New Roman"/>
                      <w:b/>
                      <w:bCs/>
                      <w:color w:val="000000"/>
                      <w:sz w:val="16"/>
                      <w:szCs w:val="16"/>
                      <w:lang w:eastAsia="ru-RU"/>
                    </w:rPr>
                    <w:t xml:space="preserve"> – </w:t>
                  </w:r>
                  <w:r w:rsidRPr="00FB6BAC">
                    <w:rPr>
                      <w:rFonts w:ascii="Verdana" w:eastAsia="Times New Roman" w:hAnsi="Verdana" w:cs="Times New Roman"/>
                      <w:b/>
                      <w:bCs/>
                      <w:i/>
                      <w:iCs/>
                      <w:color w:val="000000"/>
                      <w:sz w:val="16"/>
                      <w:szCs w:val="16"/>
                      <w:lang w:eastAsia="ru-RU"/>
                    </w:rPr>
                    <w:t xml:space="preserve">скользящее смещение (сползание) масс грунтов и горных пород вниз по склонам гор и оврагов, крутых берегов морей, озер и рек под влиянием силы тяжести.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Причинами оползня чаще всего являются подмыв склона, его переувлажнение обильными осадками, землетрясения или деятельность человека (взрывные работы и др.). Объем грунта при оползне может достигать десятков и сотен тысяч кубических метров, а в отдельных случаях и более. Скорость смещения оползня колеблется от нескольких метров в год, до нескольких метров в секунду. Наибольшая скорость смещения оползня отмечается при землетрясении. Сползание масс грунта может вызвать разрушения и завалы жилых и производственных зданий, инженерных и дорожных сооружений, магистральных трубопроводов и линий электропередачи, а также поражение и гибель людей.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В нашей области оползни чаще всего бывают после обильных дождей или таяния снега на крутых склонах рек и оврагов. В Нижнем Новгороде - правые берега рек Волги и Оки, Почаинский, Зелинский, Окский съезды.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В мае 2000 года имел место оползень около стадиона "Динамо" в Нижнем Новгороде, когда в Почаинский овраг сползло 5000 м</w:t>
                  </w:r>
                  <w:r w:rsidRPr="00FB6BAC">
                    <w:rPr>
                      <w:rFonts w:ascii="Verdana" w:eastAsia="Times New Roman" w:hAnsi="Verdana" w:cs="Times New Roman"/>
                      <w:color w:val="000000"/>
                      <w:sz w:val="16"/>
                      <w:szCs w:val="16"/>
                      <w:vertAlign w:val="superscript"/>
                      <w:lang w:eastAsia="ru-RU"/>
                    </w:rPr>
                    <w:t xml:space="preserve">3 </w:t>
                  </w:r>
                  <w:r w:rsidRPr="00FB6BAC">
                    <w:rPr>
                      <w:rFonts w:ascii="Verdana" w:eastAsia="Times New Roman" w:hAnsi="Verdana" w:cs="Times New Roman"/>
                      <w:color w:val="000000"/>
                      <w:sz w:val="16"/>
                      <w:szCs w:val="16"/>
                      <w:lang w:eastAsia="ru-RU"/>
                    </w:rPr>
                    <w:t xml:space="preserve">грунта. Согласно международной статистике до 80% современных оползней связано с деятельностью человека.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i/>
                      <w:iCs/>
                      <w:color w:val="000000"/>
                      <w:sz w:val="16"/>
                      <w:szCs w:val="16"/>
                      <w:u w:val="single"/>
                      <w:lang w:eastAsia="ru-RU"/>
                    </w:rPr>
                    <w:t>Карст</w:t>
                  </w:r>
                  <w:r w:rsidRPr="00FB6BAC">
                    <w:rPr>
                      <w:rFonts w:ascii="Verdana" w:eastAsia="Times New Roman" w:hAnsi="Verdana" w:cs="Times New Roman"/>
                      <w:color w:val="000000"/>
                      <w:sz w:val="16"/>
                      <w:szCs w:val="16"/>
                      <w:lang w:eastAsia="ru-RU"/>
                    </w:rPr>
                    <w:t xml:space="preserve"> - геологическое явление (процесс), связанное с повышенной растворимостью горных пород в условиях активной циркуляции подземных вод. В результате, образуются подземные полости, поверхностные воронки, провалы, просадки (деформации). Карстовые провалы наблюдаются в Павловском, Володарском, Арзамасском и Дзержинском районах.</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Предупредительные мероприятия</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Изучите информацию о возможных местах и примерных границах оползней, запомните сигналы оповещения об угрозе возникновения оползня, а также порядок действия при подаче этого сигнала. Признаками надвигающегося оползня являются заклинивание дверей и окон зданий, просачивание воды на оползнеопасных склонах. При появлении признаков приближающегося оползня сообщите об этом в ближайший пост оползневой станции, ждите оттуда информации, а сами действуйте в зависимости от обстановки. </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действовать при оползне</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w:t>
                  </w:r>
                  <w:r w:rsidRPr="00FB6BAC">
                    <w:rPr>
                      <w:rFonts w:ascii="Verdana" w:eastAsia="Times New Roman" w:hAnsi="Verdana" w:cs="Times New Roman"/>
                      <w:color w:val="000000"/>
                      <w:sz w:val="16"/>
                      <w:szCs w:val="16"/>
                      <w:lang w:eastAsia="ru-RU"/>
                    </w:rPr>
                    <w:lastRenderedPageBreak/>
                    <w:t xml:space="preserve">(переносите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с заранее отработанным планом. При эвакуации берите с собой документы, ценности, а в зависимости от обстановки и указаний администрации теплые вещи и продукты. Срочно эвакуируйтесь в безопасное место и, при необходимости, помогите спасателям в откопке, извлечении из обвала пострадавших и оказании им помощи.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Действия после смещения оползня</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После смещения оползня в уцелевших строениях и сооружениях проверяется состояние стен, перекрытий, выявляются повреждения линий электро -, газо-, и водоснабжения. Если Вы не пострадали, то вместе со спасателями извлекайте из завала пострадавших и оказывайте им помощь. </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u w:val="single"/>
                      <w:lang w:eastAsia="ru-RU"/>
                    </w:rPr>
                  </w:pPr>
                  <w:r w:rsidRPr="00FB6BAC">
                    <w:rPr>
                      <w:rFonts w:ascii="Verdana" w:eastAsia="Times New Roman" w:hAnsi="Verdana" w:cs="Times New Roman"/>
                      <w:b/>
                      <w:bCs/>
                      <w:color w:val="000000"/>
                      <w:sz w:val="16"/>
                      <w:szCs w:val="16"/>
                      <w:u w:val="single"/>
                      <w:lang w:eastAsia="ru-RU"/>
                    </w:rPr>
                    <w:t>б). Метеорологические опасные явления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К метеорологическим опасным явлениям относятся ураганы, бури, смерчи, молнии, снежные заносы, гололед и др.</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FB6BAC">
                    <w:rPr>
                      <w:rFonts w:ascii="Verdana" w:eastAsia="Times New Roman" w:hAnsi="Verdana" w:cs="Times New Roman"/>
                      <w:b/>
                      <w:bCs/>
                      <w:color w:val="000000"/>
                      <w:sz w:val="16"/>
                      <w:szCs w:val="16"/>
                      <w:u w:val="single"/>
                      <w:lang w:eastAsia="ru-RU"/>
                    </w:rPr>
                    <w:t>Ураган</w:t>
                  </w:r>
                  <w:r w:rsidRPr="00FB6BAC">
                    <w:rPr>
                      <w:rFonts w:ascii="Verdana" w:eastAsia="Times New Roman" w:hAnsi="Verdana" w:cs="Times New Roman"/>
                      <w:b/>
                      <w:bCs/>
                      <w:color w:val="000000"/>
                      <w:sz w:val="16"/>
                      <w:szCs w:val="16"/>
                      <w:lang w:eastAsia="ru-RU"/>
                    </w:rPr>
                    <w:t xml:space="preserve"> – </w:t>
                  </w:r>
                  <w:r w:rsidRPr="00FB6BAC">
                    <w:rPr>
                      <w:rFonts w:ascii="Verdana" w:eastAsia="Times New Roman" w:hAnsi="Verdana" w:cs="Times New Roman"/>
                      <w:b/>
                      <w:bCs/>
                      <w:i/>
                      <w:iCs/>
                      <w:color w:val="000000"/>
                      <w:sz w:val="16"/>
                      <w:szCs w:val="16"/>
                      <w:lang w:eastAsia="ru-RU"/>
                    </w:rPr>
                    <w:t>это атмосферный вихрь больших размеров со скоростью ветра до 120 км/ч, а в приземном слое – до 200 км/ч.</w:t>
                  </w:r>
                  <w:r w:rsidRPr="00FB6BAC">
                    <w:rPr>
                      <w:rFonts w:ascii="Verdana" w:eastAsia="Times New Roman" w:hAnsi="Verdana" w:cs="Times New Roman"/>
                      <w:i/>
                      <w:iCs/>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u w:val="single"/>
                      <w:lang w:eastAsia="ru-RU"/>
                    </w:rPr>
                    <w:t>Буря</w:t>
                  </w:r>
                  <w:r w:rsidRPr="00FB6BAC">
                    <w:rPr>
                      <w:rFonts w:ascii="Verdana" w:eastAsia="Times New Roman" w:hAnsi="Verdana" w:cs="Times New Roman"/>
                      <w:b/>
                      <w:bCs/>
                      <w:color w:val="000000"/>
                      <w:sz w:val="16"/>
                      <w:szCs w:val="16"/>
                      <w:lang w:eastAsia="ru-RU"/>
                    </w:rPr>
                    <w:t xml:space="preserve"> – </w:t>
                  </w:r>
                  <w:r w:rsidRPr="00FB6BAC">
                    <w:rPr>
                      <w:rFonts w:ascii="Verdana" w:eastAsia="Times New Roman" w:hAnsi="Verdana" w:cs="Times New Roman"/>
                      <w:b/>
                      <w:bCs/>
                      <w:i/>
                      <w:iCs/>
                      <w:color w:val="000000"/>
                      <w:sz w:val="16"/>
                      <w:szCs w:val="16"/>
                      <w:lang w:eastAsia="ru-RU"/>
                    </w:rPr>
                    <w:t>длительный, очень сильный ветер со скоростью более 20 м/с</w:t>
                  </w:r>
                  <w:r w:rsidRPr="00FB6BAC">
                    <w:rPr>
                      <w:rFonts w:ascii="Verdana" w:eastAsia="Times New Roman" w:hAnsi="Verdana" w:cs="Times New Roman"/>
                      <w:b/>
                      <w:bCs/>
                      <w:color w:val="000000"/>
                      <w:sz w:val="16"/>
                      <w:szCs w:val="16"/>
                      <w:lang w:eastAsia="ru-RU"/>
                    </w:rPr>
                    <w:t xml:space="preserve">, </w:t>
                  </w:r>
                  <w:r w:rsidRPr="00FB6BAC">
                    <w:rPr>
                      <w:rFonts w:ascii="Verdana" w:eastAsia="Times New Roman" w:hAnsi="Verdana" w:cs="Times New Roman"/>
                      <w:color w:val="000000"/>
                      <w:sz w:val="16"/>
                      <w:szCs w:val="16"/>
                      <w:lang w:eastAsia="ru-RU"/>
                    </w:rPr>
                    <w:t xml:space="preserve">наблюдается обычно при прохождении циклона и сопровождается сильным волнением на море и разрушениями на суше.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u w:val="single"/>
                      <w:lang w:eastAsia="ru-RU"/>
                    </w:rPr>
                    <w:t>Смерч</w:t>
                  </w:r>
                  <w:r w:rsidRPr="00FB6BAC">
                    <w:rPr>
                      <w:rFonts w:ascii="Verdana" w:eastAsia="Times New Roman" w:hAnsi="Verdana" w:cs="Times New Roman"/>
                      <w:b/>
                      <w:bCs/>
                      <w:color w:val="000000"/>
                      <w:sz w:val="16"/>
                      <w:szCs w:val="16"/>
                      <w:lang w:eastAsia="ru-RU"/>
                    </w:rPr>
                    <w:t xml:space="preserve"> – </w:t>
                  </w:r>
                  <w:r w:rsidRPr="00FB6BAC">
                    <w:rPr>
                      <w:rFonts w:ascii="Verdana" w:eastAsia="Times New Roman" w:hAnsi="Verdana" w:cs="Times New Roman"/>
                      <w:b/>
                      <w:bCs/>
                      <w:i/>
                      <w:iCs/>
                      <w:color w:val="000000"/>
                      <w:sz w:val="16"/>
                      <w:szCs w:val="16"/>
                      <w:lang w:eastAsia="ru-RU"/>
                    </w:rPr>
                    <w:t xml:space="preserve">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w:t>
                  </w:r>
                  <w:r w:rsidRPr="00FB6BAC">
                    <w:rPr>
                      <w:rFonts w:ascii="Verdana" w:eastAsia="Times New Roman" w:hAnsi="Verdana" w:cs="Times New Roman"/>
                      <w:color w:val="000000"/>
                      <w:sz w:val="16"/>
                      <w:szCs w:val="16"/>
                      <w:lang w:eastAsia="ru-RU"/>
                    </w:rPr>
                    <w:t xml:space="preserve">Существует недолго, перемещаясь вместе с облаком.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u w:val="single"/>
                      <w:lang w:eastAsia="ru-RU"/>
                    </w:rPr>
                  </w:pPr>
                  <w:r w:rsidRPr="00FB6BAC">
                    <w:rPr>
                      <w:rFonts w:ascii="Verdana" w:eastAsia="Times New Roman" w:hAnsi="Verdana" w:cs="Times New Roman"/>
                      <w:color w:val="000000"/>
                      <w:sz w:val="16"/>
                      <w:szCs w:val="16"/>
                      <w:lang w:eastAsia="ru-RU"/>
                    </w:rPr>
                    <w:t xml:space="preserve">Если Вы находитесь в районе, подверженном воздействию ураганов, бурь и смерчей (чаще всего они бывают в Дальневосточном, Центральном и других экономических районах Российской Федерации), </w:t>
                  </w:r>
                  <w:r w:rsidRPr="00FB6BAC">
                    <w:rPr>
                      <w:rFonts w:ascii="Verdana" w:eastAsia="Times New Roman" w:hAnsi="Verdana" w:cs="Times New Roman"/>
                      <w:color w:val="000000"/>
                      <w:sz w:val="16"/>
                      <w:szCs w:val="16"/>
                      <w:u w:val="single"/>
                      <w:lang w:eastAsia="ru-RU"/>
                    </w:rPr>
                    <w:t xml:space="preserve">ознакомьтесь с: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сигналами оповещения о приближающемся данном стихийном бедствии;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способами защиты людей и повышения устойчивости зданий (сооружений) к воздействию ураганного ветра и штормового нагона воды;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правилами поведения людей при наступлении ураганов, снежных и песчаных бурь, смерчей;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местами укрытия в ближайших подвалах, убежищах или наиболее прочных и устойчивых зданиях членов вашей семьи, родственников и соседей;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lastRenderedPageBreak/>
                    <w:t xml:space="preserve">путями выхода и районами размещения при организованной эвакуации из зон повышенной опасности;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адресами и телефонами управления ГО и ЧС, администрации и комиссии по чрезвычайным ситуациям Вашего населенного пункта.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После получения сигнала о штормовом предупреждении приступайте к: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укреплению крыши, печных и вентиляционных труб;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заделыванию окон в чердачных помещениях (ставнями, щитами из досок или фанеры);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освобождению балконов и территории двора от пожароопасных предметов;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переходите из легких построек в более прочные здания или в защитные сооружения гражданской обороны.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действовать во время урагана, бури, смерча</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 </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FB6BAC">
                    <w:rPr>
                      <w:rFonts w:ascii="Verdana" w:eastAsia="Times New Roman" w:hAnsi="Verdana" w:cs="Times New Roman"/>
                      <w:b/>
                      <w:bCs/>
                      <w:color w:val="000000"/>
                      <w:sz w:val="16"/>
                      <w:szCs w:val="16"/>
                      <w:u w:val="single"/>
                      <w:lang w:eastAsia="ru-RU"/>
                    </w:rPr>
                    <w:t>Молния</w:t>
                  </w:r>
                  <w:r w:rsidRPr="00FB6BAC">
                    <w:rPr>
                      <w:rFonts w:ascii="Verdana" w:eastAsia="Times New Roman" w:hAnsi="Verdana" w:cs="Times New Roman"/>
                      <w:b/>
                      <w:bCs/>
                      <w:color w:val="000000"/>
                      <w:sz w:val="16"/>
                      <w:szCs w:val="16"/>
                      <w:lang w:eastAsia="ru-RU"/>
                    </w:rPr>
                    <w:t xml:space="preserve"> – </w:t>
                  </w:r>
                  <w:r w:rsidRPr="00FB6BAC">
                    <w:rPr>
                      <w:rFonts w:ascii="Verdana" w:eastAsia="Times New Roman" w:hAnsi="Verdana" w:cs="Times New Roman"/>
                      <w:b/>
                      <w:bCs/>
                      <w:i/>
                      <w:iCs/>
                      <w:color w:val="000000"/>
                      <w:sz w:val="16"/>
                      <w:szCs w:val="16"/>
                      <w:lang w:eastAsia="ru-RU"/>
                    </w:rPr>
                    <w:t xml:space="preserve">это искровой разряд электростатического заряда кучевого облака, сопровождающийся ослепительной вспышкой и резким звуком (громом).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Молниевой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Прямое попадание молнии для человека обычно заканчивается смертельным исходом. Ежегодно в мире от молнии погибает около 3000 человек.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аналогичных, и кучевым облаком расстояние меньшее, значит меньше и электрическое </w:t>
                  </w:r>
                  <w:r w:rsidRPr="00FB6BAC">
                    <w:rPr>
                      <w:rFonts w:ascii="Verdana" w:eastAsia="Times New Roman" w:hAnsi="Verdana" w:cs="Times New Roman"/>
                      <w:color w:val="000000"/>
                      <w:sz w:val="16"/>
                      <w:szCs w:val="16"/>
                      <w:lang w:eastAsia="ru-RU"/>
                    </w:rPr>
                    <w:lastRenderedPageBreak/>
                    <w:t xml:space="preserve">сопротивление. Следовательно молния поразит в первую очередь высокий предмет (мачту, дерево и т.п.). </w:t>
                  </w:r>
                </w:p>
                <w:p w:rsidR="00FB6BAC" w:rsidRPr="00FB6BAC" w:rsidRDefault="00FB6BAC" w:rsidP="00FB6BAC">
                  <w:pPr>
                    <w:spacing w:after="240" w:line="240" w:lineRule="auto"/>
                    <w:rPr>
                      <w:rFonts w:ascii="Verdana" w:eastAsia="Times New Roman" w:hAnsi="Verdana" w:cs="Times New Roman"/>
                      <w:b/>
                      <w:bCs/>
                      <w:color w:val="000000"/>
                      <w:sz w:val="16"/>
                      <w:szCs w:val="16"/>
                      <w:lang w:eastAsia="ru-RU"/>
                    </w:rPr>
                  </w:pPr>
                  <w:r w:rsidRPr="00FB6BAC">
                    <w:rPr>
                      <w:rFonts w:ascii="Verdana" w:eastAsia="Times New Roman" w:hAnsi="Verdana" w:cs="Times New Roman"/>
                      <w:color w:val="000000"/>
                      <w:sz w:val="16"/>
                      <w:szCs w:val="16"/>
                      <w:lang w:eastAsia="ru-RU"/>
                    </w:rPr>
                    <w:br/>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 xml:space="preserve">Предупредительные мероприятия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Для снижения опасности поражения молнией объектов экономики, зданий и сооружений устраивается молниезащита в виде заземленных металлических мачт и натянутых высоко над сооружениями объекта проводами.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Следовательно задержка звука будет определяться расстоянием и его скоростью (около 340 м/с).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 xml:space="preserve">Пример: </w:t>
                  </w:r>
                  <w:r w:rsidRPr="00FB6BAC">
                    <w:rPr>
                      <w:rFonts w:ascii="Verdana" w:eastAsia="Times New Roman" w:hAnsi="Verdana" w:cs="Times New Roman"/>
                      <w:color w:val="000000"/>
                      <w:sz w:val="16"/>
                      <w:szCs w:val="16"/>
                      <w:lang w:eastAsia="ru-RU"/>
                    </w:rPr>
                    <w:t xml:space="preserve">если после вспышки до грома прошло 5 с, то расстояние до грозового фронта равно 340 м/с х 5с = 1700 м.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запаздывание звука растет, то грозовой фронт удаляется, а если запаздывание звука сокращается, то грозовой фронт приближается.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действовать во время грозы</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Молния опасна тогда, когда вслед за вспышкой следует раскат грома. В этом случае срочно примите меры предосторожности.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Вы находитесь в лесу, то укройтесь на низкорослом участке леса. Не укрывайтесь вблизи высоких деревьев, особенно сосен, дубов и тополей.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Не находитесь в водоеме или на его берегу. Отойдите от берега, спуститесь с возвышенного места в низину.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гроза застала Вас в автомобиле, не покидайте его, при этом закройте окна и опустите антенну радиоприемника. </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FB6BAC">
                    <w:rPr>
                      <w:rFonts w:ascii="Verdana" w:eastAsia="Times New Roman" w:hAnsi="Verdana" w:cs="Times New Roman"/>
                      <w:b/>
                      <w:bCs/>
                      <w:color w:val="000000"/>
                      <w:sz w:val="16"/>
                      <w:szCs w:val="16"/>
                      <w:u w:val="single"/>
                      <w:lang w:eastAsia="ru-RU"/>
                    </w:rPr>
                    <w:t>Занос снежный</w:t>
                  </w:r>
                  <w:r w:rsidRPr="00FB6BAC">
                    <w:rPr>
                      <w:rFonts w:ascii="Verdana" w:eastAsia="Times New Roman" w:hAnsi="Verdana" w:cs="Times New Roman"/>
                      <w:b/>
                      <w:bCs/>
                      <w:color w:val="000000"/>
                      <w:sz w:val="16"/>
                      <w:szCs w:val="16"/>
                      <w:lang w:eastAsia="ru-RU"/>
                    </w:rPr>
                    <w:t xml:space="preserve"> - </w:t>
                  </w:r>
                  <w:r w:rsidRPr="00FB6BAC">
                    <w:rPr>
                      <w:rFonts w:ascii="Verdana" w:eastAsia="Times New Roman" w:hAnsi="Verdana" w:cs="Times New Roman"/>
                      <w:b/>
                      <w:bCs/>
                      <w:i/>
                      <w:iCs/>
                      <w:color w:val="000000"/>
                      <w:sz w:val="16"/>
                      <w:szCs w:val="16"/>
                      <w:lang w:eastAsia="ru-RU"/>
                    </w:rPr>
                    <w:t>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r w:rsidRPr="00FB6BAC">
                    <w:rPr>
                      <w:rFonts w:ascii="Verdana" w:eastAsia="Times New Roman" w:hAnsi="Verdana" w:cs="Times New Roman"/>
                      <w:i/>
                      <w:iCs/>
                      <w:color w:val="000000"/>
                      <w:sz w:val="16"/>
                      <w:szCs w:val="16"/>
                      <w:lang w:eastAsia="ru-RU"/>
                    </w:rPr>
                    <w:t xml:space="preserve"> </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lastRenderedPageBreak/>
                    <w:t>Метель – перенос снега ветром в приземном слое воздуха.</w:t>
                  </w:r>
                  <w:r w:rsidRPr="00FB6BAC">
                    <w:rPr>
                      <w:rFonts w:ascii="Verdana" w:eastAsia="Times New Roman" w:hAnsi="Verdana" w:cs="Times New Roman"/>
                      <w:b/>
                      <w:bCs/>
                      <w:i/>
                      <w:iCs/>
                      <w:color w:val="000000"/>
                      <w:sz w:val="16"/>
                      <w:szCs w:val="16"/>
                      <w:lang w:eastAsia="ru-RU"/>
                    </w:rPr>
                    <w:t xml:space="preserve"> </w:t>
                  </w:r>
                  <w:r w:rsidRPr="00FB6BAC">
                    <w:rPr>
                      <w:rFonts w:ascii="Verdana" w:eastAsia="Times New Roman" w:hAnsi="Verdana" w:cs="Times New Roman"/>
                      <w:color w:val="000000"/>
                      <w:sz w:val="16"/>
                      <w:szCs w:val="16"/>
                      <w:lang w:eastAsia="ru-RU"/>
                    </w:rPr>
                    <w:t xml:space="preserve">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1м, а в горных районах до 5-6 м. Возможно снижение видимости на дорогах до 20-50м, а также частичное разрушение легких зданий и крыш, обрыв воздушных линий электропередачи и связи.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подготовиться к метелям и заносам</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Включите радиоприемники и телевизоры – по ним может поступить новая важная информация. Подготовьтесь к возможному отключению электроэнергии.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Перейдите из легких построек в более прочные здания. Подготовьте инструмент для уборки снега.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действовать во время сильной метели</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действовать после сильной метели</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Первая помощь при обморожении</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lang w:eastAsia="ru-RU"/>
                    </w:rPr>
                    <w:t>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u w:val="single"/>
                      <w:lang w:eastAsia="ru-RU"/>
                    </w:rPr>
                    <w:t>Гололед</w:t>
                  </w:r>
                  <w:r w:rsidRPr="00FB6BAC">
                    <w:rPr>
                      <w:rFonts w:ascii="Verdana" w:eastAsia="Times New Roman" w:hAnsi="Verdana" w:cs="Times New Roman"/>
                      <w:b/>
                      <w:bCs/>
                      <w:color w:val="000000"/>
                      <w:sz w:val="16"/>
                      <w:szCs w:val="16"/>
                      <w:lang w:eastAsia="ru-RU"/>
                    </w:rPr>
                    <w:t xml:space="preserve"> – </w:t>
                  </w:r>
                  <w:r w:rsidRPr="00FB6BAC">
                    <w:rPr>
                      <w:rFonts w:ascii="Verdana" w:eastAsia="Times New Roman" w:hAnsi="Verdana" w:cs="Times New Roman"/>
                      <w:b/>
                      <w:bCs/>
                      <w:i/>
                      <w:iCs/>
                      <w:color w:val="000000"/>
                      <w:sz w:val="16"/>
                      <w:szCs w:val="16"/>
                      <w:lang w:eastAsia="ru-RU"/>
                    </w:rPr>
                    <w:t>это слой плотного льда, образовавшийся на поверхности земли, тротуарах, проезжей части улицы и на предметах (деревьях, проводах и т.д.) при намерзании переохлажденного дождя и мороси (тумана).</w:t>
                  </w:r>
                  <w:r w:rsidRPr="00FB6BAC">
                    <w:rPr>
                      <w:rFonts w:ascii="Verdana" w:eastAsia="Times New Roman" w:hAnsi="Verdana" w:cs="Times New Roman"/>
                      <w:b/>
                      <w:bCs/>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lastRenderedPageBreak/>
                    <w:t xml:space="preserve">Обычно гололед наблюдается при температуре воздуха от 0'С до минус 3'C. Корка намерзшего льда может достигать нескольких сантиметров.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Гололедица</w:t>
                  </w:r>
                  <w:r w:rsidRPr="00FB6BAC">
                    <w:rPr>
                      <w:rFonts w:ascii="Verdana" w:eastAsia="Times New Roman" w:hAnsi="Verdana" w:cs="Times New Roman"/>
                      <w:color w:val="000000"/>
                      <w:sz w:val="16"/>
                      <w:szCs w:val="16"/>
                      <w:lang w:eastAsia="ru-RU"/>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действовать во время гололеда (гололедицы)</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в прогнозе погоды дается сообщение о гололеде или гололедице, примите меры для снижения вероятности получения травмы. 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действовать при получении травмы</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lang w:eastAsia="ru-RU"/>
                    </w:rPr>
                    <w:t>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u w:val="single"/>
                      <w:lang w:eastAsia="ru-RU"/>
                    </w:rPr>
                  </w:pPr>
                  <w:r w:rsidRPr="00FB6BAC">
                    <w:rPr>
                      <w:rFonts w:ascii="Verdana" w:eastAsia="Times New Roman" w:hAnsi="Verdana" w:cs="Times New Roman"/>
                      <w:b/>
                      <w:bCs/>
                      <w:color w:val="000000"/>
                      <w:sz w:val="16"/>
                      <w:szCs w:val="16"/>
                      <w:u w:val="single"/>
                      <w:lang w:eastAsia="ru-RU"/>
                    </w:rPr>
                    <w:t>в). Гидрологические опасные явления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К гидрологическим опасным явлениям относятся цунами, наводнения и др.</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FB6BAC">
                    <w:rPr>
                      <w:rFonts w:ascii="Verdana" w:eastAsia="Times New Roman" w:hAnsi="Verdana" w:cs="Times New Roman"/>
                      <w:b/>
                      <w:bCs/>
                      <w:color w:val="000000"/>
                      <w:sz w:val="16"/>
                      <w:szCs w:val="16"/>
                      <w:u w:val="single"/>
                      <w:lang w:eastAsia="ru-RU"/>
                    </w:rPr>
                    <w:t>Цунами</w:t>
                  </w:r>
                  <w:r w:rsidRPr="00FB6BAC">
                    <w:rPr>
                      <w:rFonts w:ascii="Verdana" w:eastAsia="Times New Roman" w:hAnsi="Verdana" w:cs="Times New Roman"/>
                      <w:b/>
                      <w:bCs/>
                      <w:color w:val="000000"/>
                      <w:sz w:val="16"/>
                      <w:szCs w:val="16"/>
                      <w:lang w:eastAsia="ru-RU"/>
                    </w:rPr>
                    <w:t xml:space="preserve"> – </w:t>
                  </w:r>
                  <w:r w:rsidRPr="00FB6BAC">
                    <w:rPr>
                      <w:rFonts w:ascii="Verdana" w:eastAsia="Times New Roman" w:hAnsi="Verdana" w:cs="Times New Roman"/>
                      <w:b/>
                      <w:bCs/>
                      <w:i/>
                      <w:iCs/>
                      <w:color w:val="000000"/>
                      <w:sz w:val="16"/>
                      <w:szCs w:val="16"/>
                      <w:lang w:eastAsia="ru-RU"/>
                    </w:rPr>
                    <w:t xml:space="preserve">это опасное природное явление, представляющее собой морские волны, возникающие главным образом в результате сдвига вверх или вниз протяженных участков морского дна при подводных и прибрежных землетрясениях.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Цунамиопасными районами нашей страны являются Курилы, Камчатка, Сахалин, побережье Тихого океана. Сформировавшись в каком-либо месте цунами может распространяться с большой скоростью (до 1000 км/ч) на несколько тысяч километров, при этом высота цунами в области возникновения от 0,1 до 5 метров. При достижении мелководья высота волны резко увеличивается, достигая высоты от 10 до 50 метров. Огромные массы воды, выбрасываемые на берег, приводят к затоплению местности, разрушению зданий и сооружений, линий электропередачи и связи, дорог, мостов, причалов, а также к гибели людей и животных. Перед водяным валом распространяется воздушная ударная волна. Она действует, аналогично взрывной волне, разрушая здания и сооружения. Волна цунами может быть не единственной. Очень часто это серия волн, накатываемая на берег с интервалом в 1 час и более. Возможные масштабы разрушений определяются дальностью цунами: слабые (1-2 балла); средние (3 балла); сильные (4 балла); разрушительные (5 баллов).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Признаки цунами</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Естественным сигналом предупреждения о возможности цунами является землетрясение. Перед началом цунами, как правило, вода отступает далеко от берега, обнажая морское дно на сотни метров и даже несколько километров. Этот отлив может длиться от нескольких минут до получаса.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Движение волн может сопровождаться громоподобными звуками, которые слышны до </w:t>
                  </w:r>
                  <w:r w:rsidRPr="00FB6BAC">
                    <w:rPr>
                      <w:rFonts w:ascii="Verdana" w:eastAsia="Times New Roman" w:hAnsi="Verdana" w:cs="Times New Roman"/>
                      <w:color w:val="000000"/>
                      <w:sz w:val="16"/>
                      <w:szCs w:val="16"/>
                      <w:lang w:eastAsia="ru-RU"/>
                    </w:rPr>
                    <w:lastRenderedPageBreak/>
                    <w:t xml:space="preserve">подхода волн цунами. Иногда перед волной цунами происходит подтопление побережья водяным "ковром". Возможно появление трещин в ледяном покрове у берегов. Признаком приближающегося стихийного бедствия может быть изменение обычного поведения животных, которые заранее чувствуют опасности и стремятся переместиться на возвышенные места.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Предупредительные мероприятия</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Следите за сообщениями по прогнозу цунами, помня об их предвестниках. Запомните и разъясните членам своей семьи сигналы оповещения об опасности цунами, установленные для данного региона. Заранее продумайте план действий во время цунами. Добейтесь, чтобы все члены Вашей семьи, сослуживцы и знакомые знали, что нужно делать во время цунами. Оцените, не находится ли Ваше жилище или место работы в районе возможного действия цунами. Помните, что наиболее опасные места – устья рек, сужающиеся бухты, проливы. Знайте границы наиболее опасных зон и кратчайшие пути выхода в безопасные места. Составьте перечень документов, имущества и медикаментов, вывозимых при эвакуации. Имущество и медикаменты целесообразно уложить в специальный чемодан или рюкзак. Продумайте заранее порядок эвакуации. Решите, где члены Вашей семьи встретятся, если поступит сигнал об опасности цунами. В ходе повседневной деятельности дома и на работе не загромождайте коридоры и выходы громоздкими вещами, шкафами, велосипедами, колясками. Следите, чтобы все проходы были свободны для быстрой эвакуации. Изучите правила поведения в случае опасности возникновения цунами.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Продумайте последовательность Ваших действий, если Вы окажетесь во время цунами в помещении, на открытой местности, в воде. Заранее приготовьте место в Вашей квартире, в которое на случай быстрой эвакуации положите необходимые документы, одежду, личные вещи, двухсуточный запас непортящихся продуктов питания.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Поддерживайте общественные программы подготовки к цунами, активно участвуйте в посадке лесозащитных полос на побережье.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Поддерживайте усилия местных властей по укреплению бухт волноломами и береговыми дамбами.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Что делать во время цунами</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Когда поступит сигнал об опасности цунами, реагируйте немедленно. Каждую минуту используйте для обеспечения личной безопасности и защиты окружающих людей. Вы можете располагать временем от нескольких минут до получаса и более, поэтому, если будете действовать спокойно и продуманно, сможете увеличить Ваши шансы уберечься от воздействия цунами.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находитесь в помещении, немедленно покиньте его, предварительно выключив свет и газ, и переместитесь в безопасное место. Кратчайшим путем переберитесь на возвышенное место высотой 30-40 м над уровнем моря или быстро переместитесь на 2-3 км от берега. Если Вы едете на автомобиле, следуйте в безопасном направлении, забрав по пути следования бегущих людей. При невозможности укрыться в безопасном месте, когда времени на перемещении не осталось, поднимитесь как можно выше на верхние этажи здания, закройте окна и двери. Если есть возможность, переберитесь в наиболее надежное здание.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Вы будете укрываться в помещении, помните, что наиболее безопасными зонами считаются места у капитальных внутренних стен, у колонн, в углах, образованных капитальными стенами. Уберите от себя рядом стоящие предметы, которые могут упасть, особенно стеклянные. Если Вы все-таки оказались вне помещения, постарайтесь забраться на дерево или укрыться в месте, которое менее подвержено удару. В крайнем случае, необходимо зацепиться за ствол дерева или прочную преграду.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Оказавшись в воде, освободитесь от обуви и намокшей одежды, попробуйте зацепиться за плавающие на воде предметы. Будьте внимательны, так как волна может нести с собой крупные предметы и их обломки. После прихода первой волны подготовьтесь к встрече со второй и последующими волнами, а если есть возможность, покиньте опасный район. При необходимости окажите первую медицинскую помощь пострадавшим.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Что делать после цунами</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Ждите сигнал отбоя тревоги. На прежнее место возвращайтесь после того, как убедитесь, что на море в течение двух-трех часов не было высоких волн.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lastRenderedPageBreak/>
                    <w:t xml:space="preserve">Входя в дом, проверьте его прочность, сохранность окон и дверей. Убедитесь, что нет трещин в стенах и перекрытии, нет подмыва фундаментов. Внимательно проверьте наличие утечек газа в помещениях, состояние электроосвещения.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Сообщите в комиссию по чрезвычайным ситуациям о состоянии Вашего дома. Активно включайтесь в команду по проведению спасательных и других неотложных работ в поврежденных зданиях, розыску пострадавших и оказанию им необходимой помощи. </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FB6BAC">
                    <w:rPr>
                      <w:rFonts w:ascii="Verdana" w:eastAsia="Times New Roman" w:hAnsi="Verdana" w:cs="Times New Roman"/>
                      <w:b/>
                      <w:bCs/>
                      <w:color w:val="000000"/>
                      <w:sz w:val="16"/>
                      <w:szCs w:val="16"/>
                      <w:u w:val="single"/>
                      <w:lang w:eastAsia="ru-RU"/>
                    </w:rPr>
                    <w:t xml:space="preserve">Наводнение </w:t>
                  </w:r>
                  <w:r w:rsidRPr="00FB6BAC">
                    <w:rPr>
                      <w:rFonts w:ascii="Verdana" w:eastAsia="Times New Roman" w:hAnsi="Verdana" w:cs="Times New Roman"/>
                      <w:b/>
                      <w:bCs/>
                      <w:color w:val="000000"/>
                      <w:sz w:val="16"/>
                      <w:szCs w:val="16"/>
                      <w:lang w:eastAsia="ru-RU"/>
                    </w:rPr>
                    <w:t xml:space="preserve">– </w:t>
                  </w:r>
                  <w:r w:rsidRPr="00FB6BAC">
                    <w:rPr>
                      <w:rFonts w:ascii="Verdana" w:eastAsia="Times New Roman" w:hAnsi="Verdana" w:cs="Times New Roman"/>
                      <w:b/>
                      <w:bCs/>
                      <w:i/>
                      <w:iCs/>
                      <w:color w:val="000000"/>
                      <w:sz w:val="16"/>
                      <w:szCs w:val="16"/>
                      <w:lang w:eastAsia="ru-RU"/>
                    </w:rPr>
                    <w:t xml:space="preserve">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т.п. Наводнения могут возникать внезапно и продолжаться от нескольких часов до 2 – 3 недель.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подготовиться к наводнению</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район Вашего пребывания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действовать во время наводнения</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Оказывайте помощь людям, плывущим в воде и утопающим.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Если тонет человек</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Бросьте тонущему человеку плавающий предмет, ободрите его, позовите помощь. </w:t>
                  </w:r>
                  <w:r w:rsidRPr="00FB6BAC">
                    <w:rPr>
                      <w:rFonts w:ascii="Verdana" w:eastAsia="Times New Roman" w:hAnsi="Verdana" w:cs="Times New Roman"/>
                      <w:color w:val="000000"/>
                      <w:sz w:val="16"/>
                      <w:szCs w:val="16"/>
                      <w:lang w:eastAsia="ru-RU"/>
                    </w:rPr>
                    <w:lastRenderedPageBreak/>
                    <w:t xml:space="preserve">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Как действовать после наводнения</w:t>
                  </w:r>
                  <w:r w:rsidRPr="00FB6BAC">
                    <w:rPr>
                      <w:rFonts w:ascii="Verdana" w:eastAsia="Times New Roman" w:hAnsi="Verdana" w:cs="Times New Roman"/>
                      <w:color w:val="000000"/>
                      <w:sz w:val="16"/>
                      <w:szCs w:val="16"/>
                      <w:lang w:eastAsia="ru-RU"/>
                    </w:rPr>
                    <w:t xml:space="preserve">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 </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u w:val="single"/>
                      <w:lang w:eastAsia="ru-RU"/>
                    </w:rPr>
                  </w:pPr>
                  <w:r w:rsidRPr="00FB6BAC">
                    <w:rPr>
                      <w:rFonts w:ascii="Verdana" w:eastAsia="Times New Roman" w:hAnsi="Verdana" w:cs="Times New Roman"/>
                      <w:b/>
                      <w:bCs/>
                      <w:color w:val="000000"/>
                      <w:sz w:val="16"/>
                      <w:szCs w:val="16"/>
                      <w:u w:val="single"/>
                      <w:lang w:eastAsia="ru-RU"/>
                    </w:rPr>
                    <w:t>г). Чрезвычайные ситуации, связанные с природными пожарами.</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FB6BAC">
                    <w:rPr>
                      <w:rFonts w:ascii="Verdana" w:eastAsia="Times New Roman" w:hAnsi="Verdana" w:cs="Times New Roman"/>
                      <w:b/>
                      <w:bCs/>
                      <w:color w:val="000000"/>
                      <w:sz w:val="16"/>
                      <w:szCs w:val="16"/>
                      <w:u w:val="single"/>
                      <w:lang w:eastAsia="ru-RU"/>
                    </w:rPr>
                    <w:t>Лесные пожары</w:t>
                  </w:r>
                  <w:r w:rsidRPr="00FB6BAC">
                    <w:rPr>
                      <w:rFonts w:ascii="Verdana" w:eastAsia="Times New Roman" w:hAnsi="Verdana" w:cs="Times New Roman"/>
                      <w:color w:val="000000"/>
                      <w:sz w:val="16"/>
                      <w:szCs w:val="16"/>
                      <w:lang w:eastAsia="ru-RU"/>
                    </w:rPr>
                    <w:t xml:space="preserve"> - </w:t>
                  </w:r>
                  <w:r w:rsidRPr="00FB6BAC">
                    <w:rPr>
                      <w:rFonts w:ascii="Verdana" w:eastAsia="Times New Roman" w:hAnsi="Verdana" w:cs="Times New Roman"/>
                      <w:b/>
                      <w:bCs/>
                      <w:i/>
                      <w:iCs/>
                      <w:color w:val="000000"/>
                      <w:sz w:val="16"/>
                      <w:szCs w:val="16"/>
                      <w:lang w:eastAsia="ru-RU"/>
                    </w:rPr>
                    <w:t xml:space="preserve">это неконтролируемое горение растительности, стихийно распространяющееся по лесной территории.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Такие пожары могут быть верховыми и низовыми. Доля пожаров от молний составляет не более 3 % от общего количества, а в 90-97 случаях из 100 виновниками этого стихийного бедствия являются люди, не проявляющие должной осторожности при пользовании огнём в местах работы и отдыха. Нередко причинами пожара являются осколки стеклянной посуды, которые, как увеличительное стекло фокусируют лучи солнца.</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u w:val="single"/>
                      <w:lang w:eastAsia="ru-RU"/>
                    </w:rPr>
                  </w:pPr>
                  <w:r w:rsidRPr="00FB6BAC">
                    <w:rPr>
                      <w:rFonts w:ascii="Verdana" w:eastAsia="Times New Roman" w:hAnsi="Verdana" w:cs="Times New Roman"/>
                      <w:b/>
                      <w:bCs/>
                      <w:color w:val="000000"/>
                      <w:sz w:val="16"/>
                      <w:szCs w:val="16"/>
                      <w:u w:val="single"/>
                      <w:lang w:eastAsia="ru-RU"/>
                    </w:rPr>
                    <w:t>Пожары в лесах и на торфяниках</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lang w:eastAsia="ru-RU"/>
                    </w:rPr>
                    <w:t>Предупредительные мероприятия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w:t>
                  </w:r>
                  <w:r w:rsidRPr="00FB6BAC">
                    <w:rPr>
                      <w:rFonts w:ascii="Verdana" w:eastAsia="Times New Roman" w:hAnsi="Verdana" w:cs="Times New Roman"/>
                      <w:color w:val="000000"/>
                      <w:sz w:val="16"/>
                      <w:szCs w:val="16"/>
                      <w:lang w:eastAsia="ru-RU"/>
                    </w:rPr>
                    <w:lastRenderedPageBreak/>
                    <w:t xml:space="preserve">режим посещения лесов в засушливый период лета (особенно на автомобилях).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lang w:eastAsia="ru-RU"/>
                    </w:rPr>
                    <w:t>Если Вы оказались вблизи очага пожара в лесу или на торфянике</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w:t>
                  </w:r>
                </w:p>
                <w:p w:rsidR="00FB6BAC" w:rsidRPr="00FB6BAC" w:rsidRDefault="00FB6BAC" w:rsidP="00FB6BAC">
                  <w:pPr>
                    <w:spacing w:after="24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u w:val="single"/>
                      <w:lang w:eastAsia="ru-RU"/>
                    </w:rPr>
                  </w:pPr>
                  <w:r w:rsidRPr="00FB6BAC">
                    <w:rPr>
                      <w:rFonts w:ascii="Verdana" w:eastAsia="Times New Roman" w:hAnsi="Verdana" w:cs="Times New Roman"/>
                      <w:b/>
                      <w:bCs/>
                      <w:color w:val="000000"/>
                      <w:sz w:val="16"/>
                      <w:szCs w:val="16"/>
                      <w:u w:val="single"/>
                      <w:lang w:eastAsia="ru-RU"/>
                    </w:rPr>
                    <w:t>д). Чрезвычайные ситуации, связанные с массовыми инфекционными заболеваниями</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Для полноты картины в данном вопросе необходимо усвоить некоторые положения, в частности, что такое "эпидемия, эпизоотия, эпифитопия"? </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u w:val="single"/>
                      <w:lang w:eastAsia="ru-RU"/>
                    </w:rPr>
                    <w:t>Эпидемия</w:t>
                  </w:r>
                  <w:r w:rsidRPr="00FB6BAC">
                    <w:rPr>
                      <w:rFonts w:ascii="Verdana" w:eastAsia="Times New Roman" w:hAnsi="Verdana" w:cs="Times New Roman"/>
                      <w:b/>
                      <w:bCs/>
                      <w:i/>
                      <w:iCs/>
                      <w:color w:val="000000"/>
                      <w:sz w:val="16"/>
                      <w:szCs w:val="16"/>
                      <w:lang w:eastAsia="ru-RU"/>
                    </w:rPr>
                    <w:t xml:space="preserve"> -</w:t>
                  </w:r>
                  <w:r w:rsidRPr="00FB6BAC">
                    <w:rPr>
                      <w:rFonts w:ascii="Verdana" w:eastAsia="Times New Roman" w:hAnsi="Verdana" w:cs="Times New Roman"/>
                      <w:color w:val="000000"/>
                      <w:sz w:val="16"/>
                      <w:szCs w:val="16"/>
                      <w:lang w:eastAsia="ru-RU"/>
                    </w:rPr>
                    <w:t xml:space="preserve">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 регистрируемый на данной территории уровень заболеваемости.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На территории области ежегодно проводятся мероприятия, связанные с эпидемией гриппа. Выявлялись случаи массового отравления людей недоброкачественными продуктами, грибами и т. п.</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Эпидемия, вышедшая за пределы одного региона и даже целой страны уже квалифицируется как </w:t>
                  </w:r>
                  <w:r w:rsidRPr="00FB6BAC">
                    <w:rPr>
                      <w:rFonts w:ascii="Verdana" w:eastAsia="Times New Roman" w:hAnsi="Verdana" w:cs="Times New Roman"/>
                      <w:b/>
                      <w:bCs/>
                      <w:color w:val="000000"/>
                      <w:sz w:val="16"/>
                      <w:szCs w:val="16"/>
                      <w:lang w:eastAsia="ru-RU"/>
                    </w:rPr>
                    <w:t xml:space="preserve">пандемия, </w:t>
                  </w:r>
                  <w:r w:rsidRPr="00FB6BAC">
                    <w:rPr>
                      <w:rFonts w:ascii="Verdana" w:eastAsia="Times New Roman" w:hAnsi="Verdana" w:cs="Times New Roman"/>
                      <w:color w:val="000000"/>
                      <w:sz w:val="16"/>
                      <w:szCs w:val="16"/>
                      <w:lang w:eastAsia="ru-RU"/>
                    </w:rPr>
                    <w:t>т.е.</w:t>
                  </w:r>
                  <w:r w:rsidRPr="00FB6BAC">
                    <w:rPr>
                      <w:rFonts w:ascii="Verdana" w:eastAsia="Times New Roman" w:hAnsi="Verdana" w:cs="Times New Roman"/>
                      <w:b/>
                      <w:bCs/>
                      <w:color w:val="000000"/>
                      <w:sz w:val="16"/>
                      <w:szCs w:val="16"/>
                      <w:lang w:eastAsia="ru-RU"/>
                    </w:rPr>
                    <w:t xml:space="preserve"> </w:t>
                  </w:r>
                  <w:r w:rsidRPr="00FB6BAC">
                    <w:rPr>
                      <w:rFonts w:ascii="Verdana" w:eastAsia="Times New Roman" w:hAnsi="Verdana" w:cs="Times New Roman"/>
                      <w:color w:val="000000"/>
                      <w:sz w:val="16"/>
                      <w:szCs w:val="16"/>
                      <w:lang w:eastAsia="ru-RU"/>
                    </w:rPr>
                    <w:t>распространение заболеваемости произошло как по уровню, так и по масштабам распространения с охватом ряда стран, целых континентов и даже всего Земного шара.</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u w:val="single"/>
                      <w:lang w:eastAsia="ru-RU"/>
                    </w:rPr>
                    <w:t>Эпизоотия</w:t>
                  </w:r>
                  <w:r w:rsidRPr="00FB6BAC">
                    <w:rPr>
                      <w:rFonts w:ascii="Verdana" w:eastAsia="Times New Roman" w:hAnsi="Verdana" w:cs="Times New Roman"/>
                      <w:b/>
                      <w:bCs/>
                      <w:color w:val="000000"/>
                      <w:sz w:val="16"/>
                      <w:szCs w:val="16"/>
                      <w:lang w:eastAsia="ru-RU"/>
                    </w:rPr>
                    <w:t xml:space="preserve"> </w:t>
                  </w:r>
                  <w:r w:rsidRPr="00FB6BAC">
                    <w:rPr>
                      <w:rFonts w:ascii="Verdana" w:eastAsia="Times New Roman" w:hAnsi="Verdana" w:cs="Times New Roman"/>
                      <w:b/>
                      <w:bCs/>
                      <w:i/>
                      <w:iCs/>
                      <w:color w:val="000000"/>
                      <w:sz w:val="16"/>
                      <w:szCs w:val="16"/>
                      <w:lang w:eastAsia="ru-RU"/>
                    </w:rPr>
                    <w:t>–</w:t>
                  </w:r>
                  <w:r w:rsidRPr="00FB6BAC">
                    <w:rPr>
                      <w:rFonts w:ascii="Verdana" w:eastAsia="Times New Roman" w:hAnsi="Verdana" w:cs="Times New Roman"/>
                      <w:color w:val="000000"/>
                      <w:sz w:val="16"/>
                      <w:szCs w:val="16"/>
                      <w:lang w:eastAsia="ru-RU"/>
                    </w:rPr>
                    <w:t xml:space="preserve"> одновременно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животных, значительно превышающее обычно регистрируемый на данной территории уровня заболеваемости.</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Эпизоотия, вышедшая за пределы одного региона и даже целой страны уже квалифицируется как </w:t>
                  </w:r>
                  <w:r w:rsidRPr="00FB6BAC">
                    <w:rPr>
                      <w:rFonts w:ascii="Verdana" w:eastAsia="Times New Roman" w:hAnsi="Verdana" w:cs="Times New Roman"/>
                      <w:b/>
                      <w:bCs/>
                      <w:color w:val="000000"/>
                      <w:sz w:val="16"/>
                      <w:szCs w:val="16"/>
                      <w:lang w:eastAsia="ru-RU"/>
                    </w:rPr>
                    <w:t xml:space="preserve">панзоотия, </w:t>
                  </w:r>
                  <w:r w:rsidRPr="00FB6BAC">
                    <w:rPr>
                      <w:rFonts w:ascii="Verdana" w:eastAsia="Times New Roman" w:hAnsi="Verdana" w:cs="Times New Roman"/>
                      <w:color w:val="000000"/>
                      <w:sz w:val="16"/>
                      <w:szCs w:val="16"/>
                      <w:lang w:eastAsia="ru-RU"/>
                    </w:rPr>
                    <w:t>т.е.</w:t>
                  </w:r>
                  <w:r w:rsidRPr="00FB6BAC">
                    <w:rPr>
                      <w:rFonts w:ascii="Verdana" w:eastAsia="Times New Roman" w:hAnsi="Verdana" w:cs="Times New Roman"/>
                      <w:b/>
                      <w:bCs/>
                      <w:color w:val="000000"/>
                      <w:sz w:val="16"/>
                      <w:szCs w:val="16"/>
                      <w:lang w:eastAsia="ru-RU"/>
                    </w:rPr>
                    <w:t xml:space="preserve"> </w:t>
                  </w:r>
                  <w:r w:rsidRPr="00FB6BAC">
                    <w:rPr>
                      <w:rFonts w:ascii="Verdana" w:eastAsia="Times New Roman" w:hAnsi="Verdana" w:cs="Times New Roman"/>
                      <w:color w:val="000000"/>
                      <w:sz w:val="16"/>
                      <w:szCs w:val="16"/>
                      <w:lang w:eastAsia="ru-RU"/>
                    </w:rPr>
                    <w:t>распространение заболеваемости произошло как по уровню, так и по масштабам распространения.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В Нижегородской области таким видам заболеваний подвержены южные районы (Гагинский, Арзамасский, Бутурлинский, Сеченовский и др.) </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u w:val="single"/>
                      <w:lang w:eastAsia="ru-RU"/>
                    </w:rPr>
                    <w:lastRenderedPageBreak/>
                    <w:t>Эпифитотия</w:t>
                  </w:r>
                  <w:r w:rsidRPr="00FB6BAC">
                    <w:rPr>
                      <w:rFonts w:ascii="Verdana" w:eastAsia="Times New Roman" w:hAnsi="Verdana" w:cs="Times New Roman"/>
                      <w:b/>
                      <w:bCs/>
                      <w:color w:val="000000"/>
                      <w:sz w:val="16"/>
                      <w:szCs w:val="16"/>
                      <w:lang w:eastAsia="ru-RU"/>
                    </w:rPr>
                    <w:t xml:space="preserve"> –</w:t>
                  </w:r>
                  <w:r w:rsidRPr="00FB6BAC">
                    <w:rPr>
                      <w:rFonts w:ascii="Verdana" w:eastAsia="Times New Roman" w:hAnsi="Verdana" w:cs="Times New Roman"/>
                      <w:color w:val="000000"/>
                      <w:sz w:val="16"/>
                      <w:szCs w:val="16"/>
                      <w:lang w:eastAsia="ru-RU"/>
                    </w:rPr>
                    <w:t xml:space="preserve"> массовое прогрессирующее во времени и пространстве инфекционные заболевания сельскохозяйственных растений и (или) резкое увеличение численности вредителей растений, сопровождающееся массовой гибелью сельскохозяйственных культур и снижением их эффективности.</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Эпифитопия, вышедшая за пределы одного региона и даже целой страны уже квалифицируется как </w:t>
                  </w:r>
                  <w:r w:rsidRPr="00FB6BAC">
                    <w:rPr>
                      <w:rFonts w:ascii="Verdana" w:eastAsia="Times New Roman" w:hAnsi="Verdana" w:cs="Times New Roman"/>
                      <w:b/>
                      <w:bCs/>
                      <w:color w:val="000000"/>
                      <w:sz w:val="16"/>
                      <w:szCs w:val="16"/>
                      <w:lang w:eastAsia="ru-RU"/>
                    </w:rPr>
                    <w:t xml:space="preserve">пантитопия, </w:t>
                  </w:r>
                  <w:r w:rsidRPr="00FB6BAC">
                    <w:rPr>
                      <w:rFonts w:ascii="Verdana" w:eastAsia="Times New Roman" w:hAnsi="Verdana" w:cs="Times New Roman"/>
                      <w:color w:val="000000"/>
                      <w:sz w:val="16"/>
                      <w:szCs w:val="16"/>
                      <w:lang w:eastAsia="ru-RU"/>
                    </w:rPr>
                    <w:t>т.е.</w:t>
                  </w:r>
                  <w:r w:rsidRPr="00FB6BAC">
                    <w:rPr>
                      <w:rFonts w:ascii="Verdana" w:eastAsia="Times New Roman" w:hAnsi="Verdana" w:cs="Times New Roman"/>
                      <w:b/>
                      <w:bCs/>
                      <w:color w:val="000000"/>
                      <w:sz w:val="16"/>
                      <w:szCs w:val="16"/>
                      <w:lang w:eastAsia="ru-RU"/>
                    </w:rPr>
                    <w:t xml:space="preserve"> </w:t>
                  </w:r>
                  <w:r w:rsidRPr="00FB6BAC">
                    <w:rPr>
                      <w:rFonts w:ascii="Verdana" w:eastAsia="Times New Roman" w:hAnsi="Verdana" w:cs="Times New Roman"/>
                      <w:color w:val="000000"/>
                      <w:sz w:val="16"/>
                      <w:szCs w:val="16"/>
                      <w:lang w:eastAsia="ru-RU"/>
                    </w:rPr>
                    <w:t>распространение заболеваемости произошло как по уровню, так и по масштабам распространения.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На территории Нижегородской области достаточно длительный период времени эпифитотий не отмечалось.</w:t>
                  </w:r>
                </w:p>
                <w:p w:rsidR="00FB6BAC" w:rsidRPr="00FB6BAC" w:rsidRDefault="00FB6BAC" w:rsidP="00FB6BAC">
                  <w:pPr>
                    <w:spacing w:after="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color w:val="000000"/>
                      <w:sz w:val="16"/>
                      <w:szCs w:val="16"/>
                      <w:lang w:eastAsia="ru-RU"/>
                    </w:rPr>
                    <w:t>На территории Нижегородской области существуют 12 очагов природно-очаговой инфекции. В структуре заболеваемости населения области 53,5% приходится на гемморрагическую лихорадку с почечным синдромом, 33,6% - на иерсиниоз, 10% - на лептоспироз, 2,8% - на псевдотуберкулёз. Постоянно растёт число заболеваний иксодовыми клещевыми боррелиозами (клещевой энцефалит). Наибольший процент заражений отмечается на территории Семёновского, Балахнинского, Володарского, Ветлужского, Чкаловского, Городецкого районов.</w:t>
                  </w:r>
                  <w:r w:rsidRPr="00FB6BAC">
                    <w:rPr>
                      <w:rFonts w:ascii="Verdana" w:eastAsia="Times New Roman" w:hAnsi="Verdana" w:cs="Times New Roman"/>
                      <w:b/>
                      <w:bCs/>
                      <w:color w:val="000000"/>
                      <w:sz w:val="16"/>
                      <w:szCs w:val="16"/>
                      <w:lang w:eastAsia="ru-RU"/>
                    </w:rPr>
                    <w:t xml:space="preserve"> </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lang w:eastAsia="ru-RU"/>
                    </w:rPr>
                    <w:t>Меры защиты:</w:t>
                  </w:r>
                </w:p>
                <w:p w:rsidR="00FB6BAC" w:rsidRPr="00FB6BAC" w:rsidRDefault="00FB6BAC" w:rsidP="00FB6BAC">
                  <w:pPr>
                    <w:numPr>
                      <w:ilvl w:val="1"/>
                      <w:numId w:val="5"/>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немедленно сообщить в медицинское учреждение. Больного изолировать; </w:t>
                  </w:r>
                </w:p>
                <w:p w:rsidR="00FB6BAC" w:rsidRPr="00FB6BAC" w:rsidRDefault="00FB6BAC" w:rsidP="00FB6BAC">
                  <w:pPr>
                    <w:numPr>
                      <w:ilvl w:val="1"/>
                      <w:numId w:val="5"/>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в случае возникновения очага инфекционного заболевания ввести карантин или обсервацию; </w:t>
                  </w:r>
                </w:p>
                <w:p w:rsidR="00FB6BAC" w:rsidRPr="00FB6BAC" w:rsidRDefault="00FB6BAC" w:rsidP="00FB6BAC">
                  <w:pPr>
                    <w:numPr>
                      <w:ilvl w:val="1"/>
                      <w:numId w:val="5"/>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принимать антибиотики, сульфаниламиды и бактериофаги; </w:t>
                  </w:r>
                </w:p>
                <w:p w:rsidR="00FB6BAC" w:rsidRPr="00FB6BAC" w:rsidRDefault="00FB6BAC" w:rsidP="00FB6BAC">
                  <w:pPr>
                    <w:numPr>
                      <w:ilvl w:val="1"/>
                      <w:numId w:val="5"/>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повысить устойчивость организма к возбудителям инфекций с помощью предохранительных прививок; </w:t>
                  </w:r>
                </w:p>
                <w:p w:rsidR="00FB6BAC" w:rsidRPr="00FB6BAC" w:rsidRDefault="00FB6BAC" w:rsidP="00FB6BAC">
                  <w:pPr>
                    <w:numPr>
                      <w:ilvl w:val="1"/>
                      <w:numId w:val="5"/>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носить ватно-марлевые повязки. Ограничить скопления людей и их контакты; </w:t>
                  </w:r>
                </w:p>
                <w:p w:rsidR="00FB6BAC" w:rsidRPr="00FB6BAC" w:rsidRDefault="00FB6BAC" w:rsidP="00FB6BAC">
                  <w:pPr>
                    <w:numPr>
                      <w:ilvl w:val="1"/>
                      <w:numId w:val="5"/>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провести дезинфекцию помещений и вещей; </w:t>
                  </w:r>
                </w:p>
                <w:p w:rsidR="00FB6BAC" w:rsidRPr="00FB6BAC" w:rsidRDefault="00FB6BAC" w:rsidP="00FB6BAC">
                  <w:pPr>
                    <w:numPr>
                      <w:ilvl w:val="1"/>
                      <w:numId w:val="5"/>
                    </w:numPr>
                    <w:spacing w:before="100" w:beforeAutospacing="1" w:after="100" w:afterAutospacing="1"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ужесточить правила личной гигиены, активно выявлять и госпитализировать больных. </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lang w:eastAsia="ru-RU"/>
                    </w:rPr>
                    <w:t>Надо ли готовиться к приходу "птичьего гриппа" в Нижегородскую область?</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Несомненно, да. С приходом весны начинается активная миграция птиц. Пути перелета птиц проходят и над территорией нашей области, а значит, возникает реальная угроза появления птичьего гриппа и у нас.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u w:val="single"/>
                      <w:lang w:eastAsia="ru-RU"/>
                    </w:rPr>
                    <w:t>"Птичий" грипп"</w:t>
                  </w:r>
                  <w:r w:rsidRPr="00FB6BAC">
                    <w:rPr>
                      <w:rFonts w:ascii="Verdana" w:eastAsia="Times New Roman" w:hAnsi="Verdana" w:cs="Times New Roman"/>
                      <w:color w:val="000000"/>
                      <w:sz w:val="16"/>
                      <w:szCs w:val="16"/>
                      <w:lang w:eastAsia="ru-RU"/>
                    </w:rPr>
                    <w:t xml:space="preserve"> - это инфекция, которая вызывается одним из штаммов вируса гриппа (тип А) и может поражать все виды пернатых. Особенно чувствительны к этой болезни домашние птицы - индюки и куры.</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Вирусы гриппа типа А могут инфицировать не только людей, но и некоторые виды животных и птиц, включая кур, уток, свиней, лошадей, хорьков, тюленей и китов. Вирусы гриппа, которые инфицируют птиц, называют вирусами "птичьего (куриного) гриппа". Все виды птиц могут болеть птичьим гриппом, хотя некоторые виды менее восприимчивы, чем другие. Птичий грипп не вызывает</w:t>
                  </w:r>
                  <w:r w:rsidRPr="00FB6BAC">
                    <w:rPr>
                      <w:rFonts w:ascii="Verdana" w:eastAsia="Times New Roman" w:hAnsi="Verdana" w:cs="Times New Roman"/>
                      <w:i/>
                      <w:iCs/>
                      <w:color w:val="000000"/>
                      <w:sz w:val="16"/>
                      <w:szCs w:val="16"/>
                      <w:lang w:eastAsia="ru-RU"/>
                    </w:rPr>
                    <w:t xml:space="preserve"> </w:t>
                  </w:r>
                  <w:r w:rsidRPr="00FB6BAC">
                    <w:rPr>
                      <w:rFonts w:ascii="Verdana" w:eastAsia="Times New Roman" w:hAnsi="Verdana" w:cs="Times New Roman"/>
                      <w:color w:val="000000"/>
                      <w:sz w:val="16"/>
                      <w:szCs w:val="16"/>
                      <w:lang w:eastAsia="ru-RU"/>
                    </w:rPr>
                    <w:t>эпидемий среди диких птиц и протекает у них бессимптомно, однако среди домашних птиц может вызывать тяжелое заболевание и гибель.</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До недавнего времени считалось, что вирусы "птичьего" гриппа не опасны для людей и в случае заражения вызывают у них быстро проходящие симптомы конъюнктивита, легкое недомогание и иногда слабо выраженные признаки респираторного заболевания.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lang w:eastAsia="ru-RU"/>
                    </w:rPr>
                    <w:t>Симптомы птичьего гриппа у домашних птиц.</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Инфекция среди домашней птицы может быть неочевидной (бессимптомной) или может вызывать уменьшение яйценоскости и заболевания дыхательной системы, а так же </w:t>
                  </w:r>
                  <w:r w:rsidRPr="00FB6BAC">
                    <w:rPr>
                      <w:rFonts w:ascii="Verdana" w:eastAsia="Times New Roman" w:hAnsi="Verdana" w:cs="Times New Roman"/>
                      <w:color w:val="000000"/>
                      <w:sz w:val="16"/>
                      <w:szCs w:val="16"/>
                      <w:lang w:eastAsia="ru-RU"/>
                    </w:rPr>
                    <w:lastRenderedPageBreak/>
                    <w:t>протекать в молниеносной форме, вызывая быструю гибель птицы от системного поражения без каких-либо предварительных симптомов (высокопатогенный птичий грипп).</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lang w:eastAsia="ru-RU"/>
                    </w:rPr>
                    <w:t>Защита от птичьего гриппа.</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Единственной надежной защитой от птичьего гриппа в настоящее время является уничтожение всех инфицированных птиц.</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Существуют несколько разновидностей вакцин, но их применение экономически не всегда оправдано.</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lang w:eastAsia="ru-RU"/>
                    </w:rPr>
                    <w:t>Использование зараженного мяса птиц в пище.</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Хотя вирус птичьего гриппа прекрасно переносит глубокую заморозку, он в течение секунд погибает при высоких температурах: в кипящей воде или на раскаленной сковороде. Поэтому есть можно даже зараженную птицу, конечно, при условии, что она соответствующим образом приготовлена.</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lang w:eastAsia="ru-RU"/>
                    </w:rPr>
                    <w:t>Симптомы птичьего гриппа у людей.</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Симптомы птичьего гриппа у человека варьируют от типичных гриппоподобных симптомов (очень высокая температура, затрудненное дыхание, кашель, боль в горле и боль в мышцах) до инфекции глаз (конъюнктивит). Опасен такой вирус тем, что он очень быстро может привести к пневмонии, а, кроме того, может давать тяжелые осложнения на сердце и почки.</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FB6BAC">
                    <w:rPr>
                      <w:rFonts w:ascii="Verdana" w:eastAsia="Times New Roman" w:hAnsi="Verdana" w:cs="Times New Roman"/>
                      <w:b/>
                      <w:bCs/>
                      <w:color w:val="000000"/>
                      <w:sz w:val="16"/>
                      <w:szCs w:val="16"/>
                      <w:lang w:eastAsia="ru-RU"/>
                    </w:rPr>
                    <w:t>Птичий грипп у людей.</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Вирусы птичьего гриппа, как правило, не инфицируют людей, однако известны случаи заболевания и даже гибели среди людей во время вспышек 1997-1999 и 2003-2004 годов. При этом человек является, скорее всего, конечным звеном в передаче вируса гриппа (заболеть можно при контакте с живой зараженной птицей или съев сырого зараженного мяса), т.к. до сих пор не зафиксированы случаи достоверной передачи этого вируса от человека человеку.</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Так, в 1997 году в Гонконге был выделен вирус птичьего гриппа (H5N1), который инфицировал как кур, так и людей. Это был первый случай, когда обнаружилось, что вирус птичьего гриппа может напрямую передаваться от птиц человеку. В ходе этой вспышки 18 человек (9 детей и 9 взрослых) были госпитализированы и 6 из них (1 ребенок и 5 взрослых) погибли. Ученые определили, что вирус распространился напрямую от птиц к человеку.</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1999 год - в Гонконге вирус птичьего гриппа (H9N2) инфицировал двоих детей. Оба ребенка выздоровели, других случаев заболевания зарегистрировано не было. Исследования показали, что источником инфекции была домашняя птица, от которой вирус напрямую передался человеку.</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Кроме того, сообщалось о нескольких случаях инфекции вирусом птиц (H9N2) среди людей в материковой части Китая в 1998-1999 годах.</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2003 год - два случая инфекции птичьего гриппа (H5N1) в гонконгской семье, приехавшей из Китая. Один человек погиб, другой выздоровел. Где и как произошло заражение этой семьи, не установлено. Еще один член этой семьи погиб от респираторного заболевания в Китае, но тестирование этого случая проведено не было. О других случаях заболевания не сообщалось. Кроме того, в тоже время в Гонконге установлена инфекция вирусом (H9N2) у одного ребенка. Ребенок был госпитализирован и выздоровел.</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В том же 2003 году - вирусы птичьего гриппа (H7N7) и (H5N1) были обнаружены в Нидерландах у 86 человек, ухаживающих за зараженной птицей и у трех членов их семей. Заболевание протекало бессимптомно или в легкой форме. Чаще всего проявления болезни ограничивались инфекцией глаз с некоторыми признаками респираторных заболеваний, однако один пациент погиб. В данном случае было несколько предположительных случаев передачи вируса от человека человеку.</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2004 год - наиболее распространенная вспышка птичьего гриппа (H5N1) среди людей.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Основные отличительные особенности вируса гриппа 2004 года кратко можно </w:t>
                  </w:r>
                  <w:r w:rsidRPr="00FB6BAC">
                    <w:rPr>
                      <w:rFonts w:ascii="Verdana" w:eastAsia="Times New Roman" w:hAnsi="Verdana" w:cs="Times New Roman"/>
                      <w:color w:val="000000"/>
                      <w:sz w:val="16"/>
                      <w:szCs w:val="16"/>
                      <w:lang w:eastAsia="ru-RU"/>
                    </w:rPr>
                    <w:lastRenderedPageBreak/>
                    <w:t>сформулировать следующим образом:</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Вирус стал более заразным, что свидетельствует о мутации вируса.</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Вирус преодолел межвидовой барьер от птиц к человеку, однако пока нет доказательств того, что вирус передается напрямую от человека к человеку (все заболевшие люди имели прямой контакт с зараженной птицей).</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i/>
                      <w:iCs/>
                      <w:color w:val="000000"/>
                      <w:sz w:val="16"/>
                      <w:szCs w:val="16"/>
                      <w:lang w:eastAsia="ru-RU"/>
                    </w:rPr>
                    <w:t xml:space="preserve">- </w:t>
                  </w:r>
                  <w:r w:rsidRPr="00FB6BAC">
                    <w:rPr>
                      <w:rFonts w:ascii="Verdana" w:eastAsia="Times New Roman" w:hAnsi="Verdana" w:cs="Times New Roman"/>
                      <w:color w:val="000000"/>
                      <w:sz w:val="16"/>
                      <w:szCs w:val="16"/>
                      <w:lang w:eastAsia="ru-RU"/>
                    </w:rPr>
                    <w:t>Вирус поражает и убивает в основном детей. Источник заражения и пути распространения вируса не определены, что делает ситуацию с распространением вируса практически не контролируемой.</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В 2005 году – птичий грипп поразил Крым, где было уничтожено много голов птиц, фактов заболеваний этим гриппом у людей не зафиксировано.</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Птичий грипп, проникший в Турцию в прошлом году, принес немало горя этому государству – около 10 смертей в результате заболевания, не говоря уже о массовом забое поголовья домашних птиц.</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Появилась информация об умерших от птичьего гриппа уже в этом году в Азербайджане. </w:t>
                  </w:r>
                </w:p>
                <w:p w:rsidR="00FB6BAC" w:rsidRPr="00FB6BAC" w:rsidRDefault="00FB6BAC" w:rsidP="00FB6BAC">
                  <w:pPr>
                    <w:spacing w:after="0" w:line="240" w:lineRule="auto"/>
                    <w:rPr>
                      <w:rFonts w:ascii="Verdana" w:eastAsia="Times New Roman" w:hAnsi="Verdana" w:cs="Times New Roman"/>
                      <w:b/>
                      <w:bCs/>
                      <w:color w:val="000000"/>
                      <w:sz w:val="16"/>
                      <w:szCs w:val="16"/>
                      <w:u w:val="single"/>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FB6BAC">
                    <w:rPr>
                      <w:rFonts w:ascii="Verdana" w:eastAsia="Times New Roman" w:hAnsi="Verdana" w:cs="Times New Roman"/>
                      <w:b/>
                      <w:bCs/>
                      <w:color w:val="000000"/>
                      <w:sz w:val="16"/>
                      <w:szCs w:val="16"/>
                      <w:u w:val="single"/>
                      <w:lang w:eastAsia="ru-RU"/>
                    </w:rPr>
                    <w:t>Вопрос 3:</w:t>
                  </w:r>
                  <w:r w:rsidRPr="00FB6BAC">
                    <w:rPr>
                      <w:rFonts w:ascii="Verdana" w:eastAsia="Times New Roman" w:hAnsi="Verdana" w:cs="Times New Roman"/>
                      <w:color w:val="000000"/>
                      <w:sz w:val="16"/>
                      <w:szCs w:val="16"/>
                      <w:lang w:eastAsia="ru-RU"/>
                    </w:rPr>
                    <w:t xml:space="preserve"> </w:t>
                  </w:r>
                  <w:r w:rsidRPr="00FB6BAC">
                    <w:rPr>
                      <w:rFonts w:ascii="Verdana" w:eastAsia="Times New Roman" w:hAnsi="Verdana" w:cs="Times New Roman"/>
                      <w:b/>
                      <w:bCs/>
                      <w:i/>
                      <w:iCs/>
                      <w:color w:val="000000"/>
                      <w:sz w:val="16"/>
                      <w:szCs w:val="16"/>
                      <w:lang w:eastAsia="ru-RU"/>
                    </w:rPr>
                    <w:t>ЧС природного характера, представляющие угрозу университету.</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 xml:space="preserve">Время, отведенное на отработку вопроса: </w:t>
                  </w:r>
                  <w:r w:rsidRPr="00FB6BAC">
                    <w:rPr>
                      <w:rFonts w:ascii="Verdana" w:eastAsia="Times New Roman" w:hAnsi="Verdana" w:cs="Times New Roman"/>
                      <w:color w:val="000000"/>
                      <w:sz w:val="16"/>
                      <w:szCs w:val="16"/>
                      <w:lang w:eastAsia="ru-RU"/>
                    </w:rPr>
                    <w:t>3 мин.</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1. Оползень</w:t>
                  </w:r>
                  <w:r w:rsidRPr="00FB6BAC">
                    <w:rPr>
                      <w:rFonts w:ascii="Verdana" w:eastAsia="Times New Roman" w:hAnsi="Verdana" w:cs="Times New Roman"/>
                      <w:color w:val="000000"/>
                      <w:sz w:val="16"/>
                      <w:szCs w:val="16"/>
                      <w:lang w:eastAsia="ru-RU"/>
                    </w:rPr>
                    <w:t xml:space="preserve"> – смещение грунта по откосу на Верне – Волжской набережной.</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i/>
                      <w:iCs/>
                      <w:color w:val="000000"/>
                      <w:sz w:val="16"/>
                      <w:szCs w:val="16"/>
                      <w:lang w:eastAsia="ru-RU"/>
                    </w:rPr>
                    <w:t xml:space="preserve">Меры защиты – </w:t>
                  </w:r>
                  <w:r w:rsidRPr="00FB6BAC">
                    <w:rPr>
                      <w:rFonts w:ascii="Verdana" w:eastAsia="Times New Roman" w:hAnsi="Verdana" w:cs="Times New Roman"/>
                      <w:color w:val="000000"/>
                      <w:sz w:val="16"/>
                      <w:szCs w:val="16"/>
                      <w:lang w:eastAsia="ru-RU"/>
                    </w:rPr>
                    <w:t xml:space="preserve">определены в плане экстренной эвакуации университета. Вывод всего персонала по сигналу "Внимание – ВСЕМ!" - </w:t>
                  </w:r>
                  <w:r w:rsidRPr="00FB6BAC">
                    <w:rPr>
                      <w:rFonts w:ascii="Verdana" w:eastAsia="Times New Roman" w:hAnsi="Verdana" w:cs="Times New Roman"/>
                      <w:i/>
                      <w:iCs/>
                      <w:color w:val="000000"/>
                      <w:sz w:val="16"/>
                      <w:szCs w:val="16"/>
                      <w:lang w:eastAsia="ru-RU"/>
                    </w:rPr>
                    <w:t>Оползень</w:t>
                  </w:r>
                  <w:r w:rsidRPr="00FB6BAC">
                    <w:rPr>
                      <w:rFonts w:ascii="Verdana" w:eastAsia="Times New Roman" w:hAnsi="Verdana" w:cs="Times New Roman"/>
                      <w:color w:val="000000"/>
                      <w:sz w:val="16"/>
                      <w:szCs w:val="16"/>
                      <w:lang w:eastAsia="ru-RU"/>
                    </w:rPr>
                    <w:t xml:space="preserve">, срочно покинуть здание. Место сбора – площадь Свободы, ул. Ошарская. </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Весь личный состав университета покидает здание в соответствии с разработанной инструкцией, под руководством преподавателей проводящих занятия и старших на рабочих местах. По окончанию эвакуационных мероприятий, доложить в порядке подчиненности. </w:t>
                  </w:r>
                </w:p>
                <w:p w:rsidR="00FB6BAC" w:rsidRPr="00FB6BAC" w:rsidRDefault="00FB6BAC" w:rsidP="00FB6BAC">
                  <w:pPr>
                    <w:spacing w:after="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 xml:space="preserve">2. Ураган – </w:t>
                  </w:r>
                  <w:r w:rsidRPr="00FB6BAC">
                    <w:rPr>
                      <w:rFonts w:ascii="Verdana" w:eastAsia="Times New Roman" w:hAnsi="Verdana" w:cs="Times New Roman"/>
                      <w:color w:val="000000"/>
                      <w:sz w:val="16"/>
                      <w:szCs w:val="16"/>
                      <w:lang w:eastAsia="ru-RU"/>
                    </w:rPr>
                    <w:t>ветер более 25м/сек.</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FB6BAC">
                    <w:rPr>
                      <w:rFonts w:ascii="Verdana" w:eastAsia="Times New Roman" w:hAnsi="Verdana" w:cs="Times New Roman"/>
                      <w:b/>
                      <w:bCs/>
                      <w:i/>
                      <w:iCs/>
                      <w:color w:val="000000"/>
                      <w:sz w:val="16"/>
                      <w:szCs w:val="16"/>
                      <w:lang w:eastAsia="ru-RU"/>
                    </w:rPr>
                    <w:t xml:space="preserve">Меры защиты </w:t>
                  </w:r>
                  <w:r w:rsidRPr="00FB6BAC">
                    <w:rPr>
                      <w:rFonts w:ascii="Verdana" w:eastAsia="Times New Roman" w:hAnsi="Verdana" w:cs="Times New Roman"/>
                      <w:color w:val="000000"/>
                      <w:sz w:val="16"/>
                      <w:szCs w:val="16"/>
                      <w:lang w:eastAsia="ru-RU"/>
                    </w:rPr>
                    <w:t xml:space="preserve">– так же определены планом экстренной эвакуации университета. Выход из зданий запретить, закрыть окна, двери. Все мероприятия проводятся под руководством преподавателей и старших на рабочих местах. Оповещение о приближении урагана производится по сети местной громкоговорящей связи университета "Внимание – ВСЕМ!" - </w:t>
                  </w:r>
                  <w:r w:rsidRPr="00FB6BAC">
                    <w:rPr>
                      <w:rFonts w:ascii="Verdana" w:eastAsia="Times New Roman" w:hAnsi="Verdana" w:cs="Times New Roman"/>
                      <w:i/>
                      <w:iCs/>
                      <w:color w:val="000000"/>
                      <w:sz w:val="16"/>
                      <w:szCs w:val="16"/>
                      <w:lang w:eastAsia="ru-RU"/>
                    </w:rPr>
                    <w:t>Ураган.</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 xml:space="preserve">3. Наводнение – </w:t>
                  </w:r>
                  <w:r w:rsidRPr="00FB6BAC">
                    <w:rPr>
                      <w:rFonts w:ascii="Verdana" w:eastAsia="Times New Roman" w:hAnsi="Verdana" w:cs="Times New Roman"/>
                      <w:color w:val="000000"/>
                      <w:sz w:val="16"/>
                      <w:szCs w:val="16"/>
                      <w:lang w:eastAsia="ru-RU"/>
                    </w:rPr>
                    <w:t>в</w:t>
                  </w:r>
                  <w:r w:rsidRPr="00FB6BAC">
                    <w:rPr>
                      <w:rFonts w:ascii="Verdana" w:eastAsia="Times New Roman" w:hAnsi="Verdana" w:cs="Times New Roman"/>
                      <w:b/>
                      <w:bCs/>
                      <w:color w:val="000000"/>
                      <w:sz w:val="16"/>
                      <w:szCs w:val="16"/>
                      <w:lang w:eastAsia="ru-RU"/>
                    </w:rPr>
                    <w:t xml:space="preserve"> </w:t>
                  </w:r>
                  <w:r w:rsidRPr="00FB6BAC">
                    <w:rPr>
                      <w:rFonts w:ascii="Verdana" w:eastAsia="Times New Roman" w:hAnsi="Verdana" w:cs="Times New Roman"/>
                      <w:color w:val="000000"/>
                      <w:sz w:val="16"/>
                      <w:szCs w:val="16"/>
                      <w:lang w:eastAsia="ru-RU"/>
                    </w:rPr>
                    <w:t>этой чрезвычайной ситуации могут оказаться Заволжский филиал и Сормовский вечерний факультет.</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В случае прорыва дамбы Нижегородской ГЭС через 15 мин. может начаться затопление г. Заволжье. Высота волны составит 15-17 метров. Город будет затоплен полностью через 35 - 40 мин. , а через 4,5 часа может начаться затопление Сормовского района в г.Н.Новгород. Высота подъема воды 0,5 - 2 метра.</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Меры защиты были рассмотрены во 2-м вопросе.</w:t>
                  </w:r>
                </w:p>
                <w:p w:rsidR="00FB6BAC" w:rsidRPr="00FB6BAC" w:rsidRDefault="00FB6BAC" w:rsidP="00FB6BAC">
                  <w:pPr>
                    <w:spacing w:after="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Обо всех других явлениях природных ЧС, возможных в Н.Новгороде, население предупреждается по сетям местного вещания – радио, телевидение и меры защиты предпринимаются в масштабе районов и города.</w:t>
                  </w:r>
                </w:p>
                <w:p w:rsidR="00FB6BAC" w:rsidRPr="00FB6BAC" w:rsidRDefault="00FB6BAC" w:rsidP="00FB6BAC">
                  <w:pPr>
                    <w:spacing w:after="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Максимальные </w:t>
                  </w:r>
                  <w:r w:rsidRPr="00FB6BAC">
                    <w:rPr>
                      <w:rFonts w:ascii="Verdana" w:eastAsia="Times New Roman" w:hAnsi="Verdana" w:cs="Times New Roman"/>
                      <w:b/>
                      <w:bCs/>
                      <w:i/>
                      <w:iCs/>
                      <w:color w:val="000000"/>
                      <w:sz w:val="16"/>
                      <w:szCs w:val="16"/>
                      <w:lang w:eastAsia="ru-RU"/>
                    </w:rPr>
                    <w:t>меры защиты</w:t>
                  </w:r>
                  <w:r w:rsidRPr="00FB6BAC">
                    <w:rPr>
                      <w:rFonts w:ascii="Verdana" w:eastAsia="Times New Roman" w:hAnsi="Verdana" w:cs="Times New Roman"/>
                      <w:color w:val="000000"/>
                      <w:sz w:val="16"/>
                      <w:szCs w:val="16"/>
                      <w:lang w:eastAsia="ru-RU"/>
                    </w:rPr>
                    <w:t xml:space="preserve"> от поражения персонала университета достигаются:</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знанием порядка действий в результате ЧС и мер защиты;</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предупреждением паники;</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практическими тренировками по отработке плана экстренной эвакуации университета.</w:t>
                  </w:r>
                </w:p>
                <w:p w:rsidR="00FB6BAC" w:rsidRPr="00FB6BAC" w:rsidRDefault="00FB6BAC" w:rsidP="00FB6BAC">
                  <w:pPr>
                    <w:spacing w:after="0" w:line="240" w:lineRule="auto"/>
                    <w:rPr>
                      <w:rFonts w:ascii="Verdana" w:eastAsia="Times New Roman" w:hAnsi="Verdana" w:cs="Times New Roman"/>
                      <w:b/>
                      <w:bCs/>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b/>
                      <w:bCs/>
                      <w:color w:val="000000"/>
                      <w:sz w:val="16"/>
                      <w:szCs w:val="16"/>
                      <w:lang w:eastAsia="ru-RU"/>
                    </w:rPr>
                    <w:t xml:space="preserve">III. Заключительная часть – </w:t>
                  </w:r>
                  <w:r w:rsidRPr="00FB6BAC">
                    <w:rPr>
                      <w:rFonts w:ascii="Verdana" w:eastAsia="Times New Roman" w:hAnsi="Verdana" w:cs="Times New Roman"/>
                      <w:color w:val="000000"/>
                      <w:sz w:val="16"/>
                      <w:szCs w:val="16"/>
                      <w:lang w:eastAsia="ru-RU"/>
                    </w:rPr>
                    <w:t>1 мин.</w:t>
                  </w: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Анализ чрезвычайных ситуаций, состояние экологической обстановки в Нижегородской области, возможного возникновения стихийных бедствий, представленных при рассмотрении данной темы, дают основание и повод к тому, чтобы все граждане готовились и были готовы к возможным действиям в условиях ЧС природного характера.</w:t>
                  </w:r>
                </w:p>
                <w:p w:rsidR="00FB6BAC" w:rsidRPr="00FB6BAC" w:rsidRDefault="00FB6BAC" w:rsidP="00FB6BAC">
                  <w:pPr>
                    <w:spacing w:after="0" w:line="240" w:lineRule="auto"/>
                    <w:rPr>
                      <w:rFonts w:ascii="Verdana" w:eastAsia="Times New Roman" w:hAnsi="Verdana" w:cs="Times New Roman"/>
                      <w:color w:val="000000"/>
                      <w:sz w:val="16"/>
                      <w:szCs w:val="16"/>
                      <w:lang w:eastAsia="ru-RU"/>
                    </w:rPr>
                  </w:pPr>
                </w:p>
                <w:p w:rsidR="00FB6BAC" w:rsidRPr="00FB6BAC" w:rsidRDefault="00FB6BAC" w:rsidP="00FB6BAC">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t xml:space="preserve">Руководитель занятия _____________________ </w:t>
                  </w:r>
                </w:p>
                <w:p w:rsidR="00FB6BAC" w:rsidRPr="00FB6BAC" w:rsidRDefault="00FB6BAC" w:rsidP="00FB6BAC">
                  <w:pPr>
                    <w:spacing w:after="240" w:line="240" w:lineRule="auto"/>
                    <w:rPr>
                      <w:rFonts w:ascii="Verdana" w:eastAsia="Times New Roman" w:hAnsi="Verdana" w:cs="Times New Roman"/>
                      <w:color w:val="000000"/>
                      <w:sz w:val="16"/>
                      <w:szCs w:val="16"/>
                      <w:lang w:eastAsia="ru-RU"/>
                    </w:rPr>
                  </w:pPr>
                  <w:r w:rsidRPr="00FB6BAC">
                    <w:rPr>
                      <w:rFonts w:ascii="Verdana" w:eastAsia="Times New Roman" w:hAnsi="Verdana" w:cs="Times New Roman"/>
                      <w:color w:val="000000"/>
                      <w:sz w:val="16"/>
                      <w:szCs w:val="16"/>
                      <w:lang w:eastAsia="ru-RU"/>
                    </w:rPr>
                    <w:br/>
                  </w:r>
                  <w:r w:rsidRPr="00FB6BAC">
                    <w:rPr>
                      <w:rFonts w:ascii="Verdana" w:eastAsia="Times New Roman" w:hAnsi="Verdana" w:cs="Times New Roman"/>
                      <w:color w:val="000000"/>
                      <w:sz w:val="16"/>
                      <w:szCs w:val="16"/>
                      <w:lang w:eastAsia="ru-RU"/>
                    </w:rPr>
                    <w:br/>
                  </w:r>
                </w:p>
              </w:tc>
            </w:tr>
          </w:tbl>
          <w:p w:rsidR="00FB6BAC" w:rsidRPr="00FB6BAC" w:rsidRDefault="00FB6BAC" w:rsidP="00FB6BAC">
            <w:pPr>
              <w:spacing w:after="0" w:line="240" w:lineRule="auto"/>
              <w:jc w:val="center"/>
              <w:rPr>
                <w:rFonts w:ascii="Verdana" w:eastAsia="Times New Roman" w:hAnsi="Verdana" w:cs="Times New Roman"/>
                <w:color w:val="000000"/>
                <w:sz w:val="16"/>
                <w:szCs w:val="16"/>
                <w:lang w:eastAsia="ru-RU"/>
              </w:rPr>
            </w:pPr>
          </w:p>
        </w:tc>
      </w:tr>
    </w:tbl>
    <w:p w:rsidR="002D0825" w:rsidRDefault="002D0825"/>
    <w:sectPr w:rsidR="002D0825" w:rsidSect="002D0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026"/>
    <w:multiLevelType w:val="multilevel"/>
    <w:tmpl w:val="DECA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B393D"/>
    <w:multiLevelType w:val="multilevel"/>
    <w:tmpl w:val="2216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B30B0"/>
    <w:multiLevelType w:val="multilevel"/>
    <w:tmpl w:val="B374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DD10FC"/>
    <w:multiLevelType w:val="multilevel"/>
    <w:tmpl w:val="6B02B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8085F"/>
    <w:multiLevelType w:val="multilevel"/>
    <w:tmpl w:val="D050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FB6BAC"/>
    <w:rsid w:val="002D0825"/>
    <w:rsid w:val="00FB6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6BAC"/>
    <w:rPr>
      <w:rFonts w:ascii="Verdana" w:hAnsi="Verdana" w:hint="default"/>
      <w:strike w:val="0"/>
      <w:dstrike w:val="0"/>
      <w:color w:val="0066FF"/>
      <w:u w:val="none"/>
      <w:effect w:val="none"/>
    </w:rPr>
  </w:style>
  <w:style w:type="paragraph" w:styleId="a4">
    <w:name w:val="Normal (Web)"/>
    <w:basedOn w:val="a"/>
    <w:uiPriority w:val="99"/>
    <w:unhideWhenUsed/>
    <w:rsid w:val="00FB6BAC"/>
    <w:pPr>
      <w:spacing w:before="100" w:beforeAutospacing="1" w:after="100" w:afterAutospacing="1" w:line="240" w:lineRule="auto"/>
      <w:ind w:firstLine="607"/>
      <w:jc w:val="both"/>
    </w:pPr>
    <w:rPr>
      <w:rFonts w:ascii="Verdana" w:eastAsia="Times New Roman" w:hAnsi="Verdana" w:cs="Times New Roman"/>
      <w:color w:val="000000"/>
      <w:sz w:val="16"/>
      <w:szCs w:val="16"/>
      <w:lang w:eastAsia="ru-RU"/>
    </w:rPr>
  </w:style>
  <w:style w:type="character" w:styleId="a5">
    <w:name w:val="Emphasis"/>
    <w:basedOn w:val="a0"/>
    <w:uiPriority w:val="20"/>
    <w:qFormat/>
    <w:rsid w:val="00FB6BAC"/>
    <w:rPr>
      <w:i/>
      <w:iCs/>
    </w:rPr>
  </w:style>
  <w:style w:type="character" w:styleId="a6">
    <w:name w:val="Strong"/>
    <w:basedOn w:val="a0"/>
    <w:uiPriority w:val="22"/>
    <w:qFormat/>
    <w:rsid w:val="00FB6BAC"/>
    <w:rPr>
      <w:b/>
      <w:bCs/>
    </w:rPr>
  </w:style>
  <w:style w:type="paragraph" w:styleId="a7">
    <w:name w:val="Balloon Text"/>
    <w:basedOn w:val="a"/>
    <w:link w:val="a8"/>
    <w:uiPriority w:val="99"/>
    <w:semiHidden/>
    <w:unhideWhenUsed/>
    <w:rsid w:val="00FB6B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6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nntu.sci-nnov.ru/RUS/otd_sl/gochs/nnreg_laws/nnreg_laws.htm" TargetMode="External"/><Relationship Id="rId18" Type="http://schemas.openxmlformats.org/officeDocument/2006/relationships/hyperlink" Target="http://www.nntu.sci-nnov.ru/RUS/otd_sl/gochs/people_protect/people_protect.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www.nntu.sci-nnov.ru/RUS/otd_sl/gochs/minobrnrosobr/minobrnrosobr.htm" TargetMode="External"/><Relationship Id="rId17" Type="http://schemas.openxmlformats.org/officeDocument/2006/relationships/hyperlink" Target="http://www.nntu.sci-nnov.ru/RUS/otd_sl/gochs/posobiya/posobiya.htm" TargetMode="External"/><Relationship Id="rId2" Type="http://schemas.openxmlformats.org/officeDocument/2006/relationships/styles" Target="styles.xml"/><Relationship Id="rId16" Type="http://schemas.openxmlformats.org/officeDocument/2006/relationships/hyperlink" Target="http://www.nntu.sci-nnov.ru/RUS/otd_sl/gochs/attendance/attendanc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nntu.sci-nnov.ru/RUS/otd_sl/gochs/gov_resolution/gov_resolution.htm" TargetMode="External"/><Relationship Id="rId5" Type="http://schemas.openxmlformats.org/officeDocument/2006/relationships/hyperlink" Target="http://www.nntu.sci-nnov.ru/RUS/otd_sl/gochs/attendance/line11.htm" TargetMode="External"/><Relationship Id="rId15" Type="http://schemas.openxmlformats.org/officeDocument/2006/relationships/hyperlink" Target="http://www.nntu.sci-nnov.ru/RUS/otd_sl/gochs/standarts/standarts.htm" TargetMode="External"/><Relationship Id="rId10" Type="http://schemas.openxmlformats.org/officeDocument/2006/relationships/hyperlink" Target="http://www.nntu.sci-nnov.ru/RUS/otd_sl/gochs/fed_laws/federal_laws.htm" TargetMode="External"/><Relationship Id="rId19" Type="http://schemas.openxmlformats.org/officeDocument/2006/relationships/hyperlink" Target="http://www.nntu.sci-nnov.ru/RUS/otd_sl/gochs/structure/presentation1.ppt"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nntu.sci-nnov.ru/RUS/otd_sl/gochs/mchs_orders/mchs_order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8628</Words>
  <Characters>49183</Characters>
  <Application>Microsoft Office Word</Application>
  <DocSecurity>0</DocSecurity>
  <Lines>409</Lines>
  <Paragraphs>115</Paragraphs>
  <ScaleCrop>false</ScaleCrop>
  <Company>Microsoft</Company>
  <LinksUpToDate>false</LinksUpToDate>
  <CharactersWithSpaces>57696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2011-04-19T07:22:00Z</dcterms:created>
  <dcterms:modified xsi:type="dcterms:W3CDTF">2011-04-19T07:22:00Z</dcterms:modified>
</cp:coreProperties>
</file>